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Консультирование контролируемых лиц и их представителей осуществляется контрольным органом,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Консультирование осуществляется без взимания платы.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Консультирование может осуществляться по телефону, посредством видео-конференц-связи, на личном приеме, либо в ходе проведения профилактических мероприятий, контрольных мероприятий.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Время консультирования не должно превышать 15 минут.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Личный прием граждан проводится руководителем или заместителем руководителя контрольного органа.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Информация о месте приема, а также об установленных для приема днях и часах размещается на официальном сайте контрольного органа в сети «Интернет».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Консультирование осуществляется по следующим вопросам: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1) организация и осуществление муниципального контроля;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3) обязательные требования;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4) требования, содержащиеся в разрешительных документах;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5) требования документов, исполнение которых является необходимым в соответствии с законодательством Российской Федерации.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Консультирование в письменной форме осуществляется инспектором в сроки, установленные Федеральным законом от 02 мая 2006 № 59-ФЗ «О порядке рассмотрения обращений граждан Российской Федерации», в следующих случаях: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2) за время консультирования предоставить ответ на поставленные вопросы невозможно;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 от иных органов власти или лиц.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 xml:space="preserve">Если поставленные во время консультирования вопросы не </w:t>
      </w:r>
      <w:proofErr w:type="gramStart"/>
      <w:r w:rsidRPr="00FF528E">
        <w:rPr>
          <w:rFonts w:ascii="Times New Roman" w:hAnsi="Times New Roman"/>
          <w:color w:val="000000"/>
          <w:sz w:val="28"/>
          <w:szCs w:val="28"/>
        </w:rPr>
        <w:t>относятся к осуществляемому виду муниципального контроля даются</w:t>
      </w:r>
      <w:proofErr w:type="gramEnd"/>
      <w:r w:rsidRPr="00FF528E">
        <w:rPr>
          <w:rFonts w:ascii="Times New Roman" w:hAnsi="Times New Roman"/>
          <w:color w:val="000000"/>
          <w:sz w:val="28"/>
          <w:szCs w:val="28"/>
        </w:rPr>
        <w:t xml:space="preserve"> необходимые разъяснения по обращению в соответствующие органы государственной власти, органы местного самоуправления или к соответствующим должностным лицам.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контрольного органа,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 xml:space="preserve">Информация, ставшая известной должностному лицу контрольного органа в ходе консультирования, не может использоваться контрольным </w:t>
      </w:r>
      <w:r w:rsidRPr="00FF528E">
        <w:rPr>
          <w:rFonts w:ascii="Times New Roman" w:hAnsi="Times New Roman"/>
          <w:color w:val="000000"/>
          <w:sz w:val="28"/>
          <w:szCs w:val="28"/>
        </w:rPr>
        <w:lastRenderedPageBreak/>
        <w:t>органом в целях оценки контролируемого лица по вопросам соблюдения обязательных требований.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Контрольный орган осуществляет учет консультирований, который проводится посредством внесения соответствующей записи в журнал консультирования.</w:t>
      </w:r>
    </w:p>
    <w:p w:rsidR="00150E09" w:rsidRPr="00FF528E" w:rsidRDefault="00150E09" w:rsidP="00150E0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В случае</w:t>
      </w:r>
      <w:proofErr w:type="gramStart"/>
      <w:r w:rsidRPr="00FF528E">
        <w:rPr>
          <w:rFonts w:ascii="Times New Roman" w:hAnsi="Times New Roman"/>
          <w:color w:val="000000"/>
          <w:sz w:val="28"/>
          <w:szCs w:val="28"/>
        </w:rPr>
        <w:t>,</w:t>
      </w:r>
      <w:proofErr w:type="gramEnd"/>
      <w:r w:rsidRPr="00FF528E">
        <w:rPr>
          <w:rFonts w:ascii="Times New Roman" w:hAnsi="Times New Roman"/>
          <w:color w:val="000000"/>
          <w:sz w:val="28"/>
          <w:szCs w:val="28"/>
        </w:rPr>
        <w:t xml:space="preserve">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контрольного органа письменного разъяснения, подписанного уполномоченным должностным лицом, без указания в таком разъяснении сведений, отнесенных к категории ограниченного доступа.</w:t>
      </w:r>
    </w:p>
    <w:p w:rsidR="00DA11CD" w:rsidRDefault="00DA11CD">
      <w:bookmarkStart w:id="0" w:name="_GoBack"/>
      <w:bookmarkEnd w:id="0"/>
    </w:p>
    <w:sectPr w:rsidR="00DA1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E09"/>
    <w:rsid w:val="00150E09"/>
    <w:rsid w:val="00DA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E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E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2025-11-17T10:36:00Z</dcterms:created>
  <dcterms:modified xsi:type="dcterms:W3CDTF">2025-11-17T10:36:00Z</dcterms:modified>
</cp:coreProperties>
</file>