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40" w:rsidRDefault="008F7840" w:rsidP="008F7840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444444"/>
          <w:sz w:val="21"/>
          <w:szCs w:val="21"/>
        </w:rPr>
        <w:t>Доклады, содержащие результаты обобщения правоприменительной практики контрольного (надзорного) органа</w:t>
      </w:r>
    </w:p>
    <w:p w:rsidR="008F7840" w:rsidRDefault="008F7840" w:rsidP="008F7840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Контрольный (надзорный) орган  ежегодно осуществляет обобщение правоприменительной практики и не позднее 30 апреля каждого года обеспечивает подготовку проекта доклада, содержащего результаты обобщения правоприменительной практики контрольного (надзорного) органа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</w:p>
    <w:p w:rsidR="008F7840" w:rsidRDefault="008F7840" w:rsidP="008F7840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Доклад о правоприменительной практике утверждается приказом руководителя контрольного (надзорного) органа и размещается на официальном сайте не позднее 1 июня каждого года.</w:t>
      </w:r>
    </w:p>
    <w:p w:rsidR="0017470D" w:rsidRDefault="0017470D"/>
    <w:sectPr w:rsidR="0017470D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40"/>
    <w:rsid w:val="0017470D"/>
    <w:rsid w:val="00395293"/>
    <w:rsid w:val="0053154D"/>
    <w:rsid w:val="008F7840"/>
    <w:rsid w:val="00CA57E4"/>
    <w:rsid w:val="00D2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2025-11-17T11:02:00Z</dcterms:created>
  <dcterms:modified xsi:type="dcterms:W3CDTF">2025-11-17T11:02:00Z</dcterms:modified>
</cp:coreProperties>
</file>