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A1" w:rsidRDefault="00263288" w:rsidP="00263288">
      <w:pPr>
        <w:ind w:left="2832" w:firstLine="708"/>
      </w:pPr>
      <w:r>
        <w:t xml:space="preserve">      </w:t>
      </w:r>
      <w:r w:rsidR="007750C2">
        <w:t xml:space="preserve">      </w:t>
      </w:r>
      <w:r w:rsidR="00C76C25">
        <w:rPr>
          <w:noProof/>
        </w:rPr>
        <w:drawing>
          <wp:inline distT="0" distB="0" distL="0" distR="0">
            <wp:extent cx="6477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442" w:rsidRPr="006A28B3">
        <w:rPr>
          <w:sz w:val="40"/>
          <w:szCs w:val="40"/>
        </w:rPr>
        <w:t xml:space="preserve"> </w:t>
      </w:r>
      <w:r w:rsidR="00B17055" w:rsidRPr="002B0787">
        <w:rPr>
          <w:sz w:val="40"/>
          <w:szCs w:val="40"/>
        </w:rPr>
        <w:t xml:space="preserve">     </w:t>
      </w:r>
      <w:r w:rsidR="001D2DFF" w:rsidRPr="002B0787">
        <w:rPr>
          <w:sz w:val="40"/>
          <w:szCs w:val="40"/>
        </w:rPr>
        <w:t xml:space="preserve">           </w:t>
      </w:r>
    </w:p>
    <w:p w:rsidR="002F40DD" w:rsidRDefault="002F40DD" w:rsidP="004E61A1">
      <w:pPr>
        <w:jc w:val="center"/>
      </w:pPr>
    </w:p>
    <w:tbl>
      <w:tblPr>
        <w:tblW w:w="9303" w:type="dxa"/>
        <w:jc w:val="center"/>
        <w:tblLook w:val="0000"/>
      </w:tblPr>
      <w:tblGrid>
        <w:gridCol w:w="4428"/>
        <w:gridCol w:w="4875"/>
      </w:tblGrid>
      <w:tr w:rsidR="004E61A1">
        <w:trPr>
          <w:trHeight w:val="437"/>
          <w:jc w:val="center"/>
        </w:trPr>
        <w:tc>
          <w:tcPr>
            <w:tcW w:w="9303" w:type="dxa"/>
            <w:gridSpan w:val="2"/>
            <w:shd w:val="clear" w:color="auto" w:fill="auto"/>
            <w:vAlign w:val="bottom"/>
          </w:tcPr>
          <w:p w:rsidR="004E61A1" w:rsidRDefault="004E61A1" w:rsidP="00757AFF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РЕШЕНИЕ</w:t>
            </w:r>
            <w:r w:rsidR="001F0C95">
              <w:rPr>
                <w:rFonts w:ascii="Times New Roman" w:hAnsi="Times New Roman"/>
                <w:b/>
                <w:spacing w:val="0"/>
                <w:sz w:val="32"/>
              </w:rPr>
              <w:t xml:space="preserve">  </w:t>
            </w:r>
            <w:r w:rsidR="00993F31">
              <w:rPr>
                <w:rFonts w:ascii="Times New Roman" w:hAnsi="Times New Roman"/>
                <w:b/>
                <w:spacing w:val="0"/>
                <w:sz w:val="32"/>
              </w:rPr>
              <w:t xml:space="preserve">  </w:t>
            </w:r>
          </w:p>
        </w:tc>
      </w:tr>
      <w:tr w:rsidR="004E61A1">
        <w:trPr>
          <w:trHeight w:val="430"/>
          <w:jc w:val="center"/>
        </w:trPr>
        <w:tc>
          <w:tcPr>
            <w:tcW w:w="9303" w:type="dxa"/>
            <w:gridSpan w:val="2"/>
            <w:shd w:val="clear" w:color="auto" w:fill="auto"/>
            <w:vAlign w:val="bottom"/>
          </w:tcPr>
          <w:p w:rsidR="004E61A1" w:rsidRDefault="004E61A1" w:rsidP="004E61A1">
            <w:pPr>
              <w:pStyle w:val="3"/>
              <w:spacing w:line="240" w:lineRule="auto"/>
            </w:pPr>
            <w:r>
              <w:t>СОВЕТА  КОВАЛЕВСКОГО СЕЛЬСКОГО ПОСЕЛЕНИЯ   НОВОКУБАНСКОГО  РАЙОНА</w:t>
            </w:r>
          </w:p>
        </w:tc>
      </w:tr>
      <w:tr w:rsidR="004E61A1">
        <w:trPr>
          <w:trHeight w:val="424"/>
          <w:jc w:val="center"/>
        </w:trPr>
        <w:tc>
          <w:tcPr>
            <w:tcW w:w="9303" w:type="dxa"/>
            <w:gridSpan w:val="2"/>
            <w:shd w:val="clear" w:color="auto" w:fill="auto"/>
            <w:vAlign w:val="bottom"/>
          </w:tcPr>
          <w:p w:rsidR="004E61A1" w:rsidRDefault="004E61A1" w:rsidP="004E61A1">
            <w:pPr>
              <w:pStyle w:val="2"/>
              <w:rPr>
                <w:spacing w:val="0"/>
                <w:sz w:val="24"/>
              </w:rPr>
            </w:pPr>
          </w:p>
        </w:tc>
      </w:tr>
      <w:tr w:rsidR="004E61A1">
        <w:trPr>
          <w:trHeight w:val="623"/>
          <w:jc w:val="center"/>
        </w:trPr>
        <w:tc>
          <w:tcPr>
            <w:tcW w:w="4428" w:type="dxa"/>
            <w:shd w:val="clear" w:color="auto" w:fill="auto"/>
            <w:vAlign w:val="bottom"/>
          </w:tcPr>
          <w:p w:rsidR="004E61A1" w:rsidRPr="00993F31" w:rsidRDefault="00236AF9" w:rsidP="00236AF9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E214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21 декабря 2017 г.</w:t>
            </w:r>
          </w:p>
        </w:tc>
        <w:tc>
          <w:tcPr>
            <w:tcW w:w="4875" w:type="dxa"/>
            <w:shd w:val="clear" w:color="auto" w:fill="auto"/>
            <w:vAlign w:val="bottom"/>
          </w:tcPr>
          <w:p w:rsidR="004E61A1" w:rsidRDefault="004E61A1" w:rsidP="00CE2149">
            <w:pPr>
              <w:ind w:left="23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A128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</w:t>
            </w:r>
            <w:r w:rsidR="00236AF9">
              <w:rPr>
                <w:sz w:val="28"/>
                <w:szCs w:val="28"/>
              </w:rPr>
              <w:t xml:space="preserve"> 197</w:t>
            </w:r>
          </w:p>
        </w:tc>
      </w:tr>
      <w:tr w:rsidR="004E61A1">
        <w:trPr>
          <w:trHeight w:val="345"/>
          <w:jc w:val="center"/>
        </w:trPr>
        <w:tc>
          <w:tcPr>
            <w:tcW w:w="9303" w:type="dxa"/>
            <w:gridSpan w:val="2"/>
            <w:shd w:val="clear" w:color="auto" w:fill="auto"/>
            <w:vAlign w:val="bottom"/>
          </w:tcPr>
          <w:p w:rsidR="004E61A1" w:rsidRDefault="004E61A1" w:rsidP="004E61A1">
            <w:pPr>
              <w:jc w:val="center"/>
              <w:rPr>
                <w:bCs/>
              </w:rPr>
            </w:pPr>
            <w:r>
              <w:t xml:space="preserve">с. </w:t>
            </w:r>
            <w:proofErr w:type="spellStart"/>
            <w:r>
              <w:t>Ковалевское</w:t>
            </w:r>
            <w:proofErr w:type="spellEnd"/>
            <w:r>
              <w:t xml:space="preserve"> </w:t>
            </w:r>
          </w:p>
        </w:tc>
      </w:tr>
    </w:tbl>
    <w:p w:rsidR="00140B66" w:rsidRDefault="00140B66" w:rsidP="00140B66">
      <w:pPr>
        <w:jc w:val="center"/>
        <w:rPr>
          <w:b/>
          <w:sz w:val="28"/>
          <w:szCs w:val="28"/>
        </w:rPr>
      </w:pPr>
    </w:p>
    <w:p w:rsidR="00140B66" w:rsidRDefault="00140B66" w:rsidP="00140B66">
      <w:pPr>
        <w:jc w:val="center"/>
        <w:rPr>
          <w:b/>
          <w:sz w:val="28"/>
          <w:szCs w:val="28"/>
        </w:rPr>
      </w:pPr>
    </w:p>
    <w:p w:rsidR="00CE2149" w:rsidRPr="002B0787" w:rsidRDefault="002B0787" w:rsidP="002B078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Ковалевского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от 23 марта 2017 года № 171 «</w:t>
      </w:r>
      <w:r>
        <w:rPr>
          <w:b/>
          <w:bCs/>
          <w:sz w:val="28"/>
          <w:szCs w:val="28"/>
        </w:rPr>
        <w:t xml:space="preserve">Об установлении </w:t>
      </w:r>
      <w:r w:rsidR="00CE2149" w:rsidRPr="00CE2149">
        <w:rPr>
          <w:b/>
          <w:bCs/>
          <w:sz w:val="28"/>
          <w:szCs w:val="28"/>
        </w:rPr>
        <w:t>дополнительных оснований признания</w:t>
      </w:r>
      <w:r>
        <w:rPr>
          <w:b/>
          <w:sz w:val="28"/>
          <w:szCs w:val="28"/>
        </w:rPr>
        <w:t xml:space="preserve"> </w:t>
      </w:r>
      <w:r w:rsidR="00CE2149" w:rsidRPr="00CE2149">
        <w:rPr>
          <w:b/>
          <w:bCs/>
          <w:sz w:val="28"/>
          <w:szCs w:val="28"/>
        </w:rPr>
        <w:t>безнадежной к взысканию недоимки, задолженности по пеням и штрафам по местным</w:t>
      </w:r>
      <w:r w:rsidR="00CE2149" w:rsidRPr="00CE2149">
        <w:rPr>
          <w:b/>
          <w:sz w:val="28"/>
          <w:szCs w:val="28"/>
        </w:rPr>
        <w:t xml:space="preserve"> </w:t>
      </w:r>
      <w:r w:rsidR="00CE2149" w:rsidRPr="00CE2149">
        <w:rPr>
          <w:b/>
          <w:bCs/>
          <w:sz w:val="28"/>
          <w:szCs w:val="28"/>
        </w:rPr>
        <w:t xml:space="preserve">налогам, подлежащим зачислению в бюджет </w:t>
      </w:r>
      <w:r w:rsidR="00CE2149">
        <w:rPr>
          <w:b/>
          <w:bCs/>
          <w:sz w:val="28"/>
          <w:szCs w:val="28"/>
        </w:rPr>
        <w:t>Ковалевского</w:t>
      </w:r>
      <w:r w:rsidR="00CE2149" w:rsidRPr="00CE214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CE2149" w:rsidRPr="00CE2149">
        <w:rPr>
          <w:b/>
          <w:bCs/>
          <w:sz w:val="28"/>
          <w:szCs w:val="28"/>
        </w:rPr>
        <w:t>Новокубанского</w:t>
      </w:r>
      <w:proofErr w:type="spellEnd"/>
      <w:r w:rsidR="00CE2149" w:rsidRPr="00CE2149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E90E9F" w:rsidRDefault="00E90E9F" w:rsidP="00E90E9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E2149" w:rsidRDefault="00E90E9F" w:rsidP="003F2127">
      <w:pPr>
        <w:shd w:val="clear" w:color="auto" w:fill="FFFFFF"/>
        <w:spacing w:line="233" w:lineRule="auto"/>
        <w:ind w:firstLine="680"/>
        <w:jc w:val="both"/>
        <w:rPr>
          <w:sz w:val="28"/>
          <w:szCs w:val="28"/>
        </w:rPr>
      </w:pPr>
      <w:r w:rsidRPr="00CE2149">
        <w:rPr>
          <w:sz w:val="28"/>
          <w:szCs w:val="28"/>
        </w:rPr>
        <w:t xml:space="preserve"> </w:t>
      </w:r>
      <w:proofErr w:type="gramStart"/>
      <w:r w:rsidR="00CE2149" w:rsidRPr="00CE2149">
        <w:rPr>
          <w:sz w:val="28"/>
          <w:szCs w:val="28"/>
        </w:rPr>
        <w:t>В соответствии с частью 3 статьи 59 Налогового кодекса Российской Федерации, руководствуясь пунктом 6 Порядка списания недоимки и задолженности по пеням, штрафам и процентам, признанным безнадежными к взысканию, утвержденного приказом Федеральной налоговой службы                 от 19 августа 2010 года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</w:t>
      </w:r>
      <w:proofErr w:type="gramEnd"/>
      <w:r w:rsidR="00CE2149" w:rsidRPr="00CE2149">
        <w:rPr>
          <w:sz w:val="28"/>
          <w:szCs w:val="28"/>
        </w:rPr>
        <w:t xml:space="preserve"> обстоятельства признания безнадежными к взысканию недоимки, задолженности по пеням, штрафам и процентам», руководствуясь Уставом </w:t>
      </w:r>
      <w:r w:rsidR="000B06BE">
        <w:rPr>
          <w:sz w:val="28"/>
          <w:szCs w:val="28"/>
        </w:rPr>
        <w:t>Ковалевского</w:t>
      </w:r>
      <w:r w:rsidR="00CE2149" w:rsidRPr="00CE2149">
        <w:rPr>
          <w:sz w:val="28"/>
          <w:szCs w:val="28"/>
        </w:rPr>
        <w:t xml:space="preserve"> сельского поселения </w:t>
      </w:r>
      <w:proofErr w:type="spellStart"/>
      <w:r w:rsidR="00CE2149" w:rsidRPr="00CE2149">
        <w:rPr>
          <w:sz w:val="28"/>
          <w:szCs w:val="28"/>
        </w:rPr>
        <w:t>Новокубанского</w:t>
      </w:r>
      <w:proofErr w:type="spellEnd"/>
      <w:r w:rsidR="00CE2149" w:rsidRPr="00CE2149">
        <w:rPr>
          <w:sz w:val="28"/>
          <w:szCs w:val="28"/>
        </w:rPr>
        <w:t xml:space="preserve"> района, Совет </w:t>
      </w:r>
      <w:r w:rsidR="000B06BE">
        <w:rPr>
          <w:sz w:val="28"/>
          <w:szCs w:val="28"/>
        </w:rPr>
        <w:t>Ковалевского</w:t>
      </w:r>
      <w:r w:rsidR="00CE2149" w:rsidRPr="00CE2149">
        <w:rPr>
          <w:sz w:val="28"/>
          <w:szCs w:val="28"/>
        </w:rPr>
        <w:t xml:space="preserve"> сельского поселения </w:t>
      </w:r>
      <w:proofErr w:type="spellStart"/>
      <w:r w:rsidR="00CE2149" w:rsidRPr="00CE2149">
        <w:rPr>
          <w:sz w:val="28"/>
          <w:szCs w:val="28"/>
        </w:rPr>
        <w:t>Новокубанского</w:t>
      </w:r>
      <w:proofErr w:type="spellEnd"/>
      <w:r w:rsidR="00CE2149" w:rsidRPr="00CE2149">
        <w:rPr>
          <w:sz w:val="28"/>
          <w:szCs w:val="28"/>
        </w:rPr>
        <w:t xml:space="preserve"> района, </w:t>
      </w:r>
      <w:proofErr w:type="spellStart"/>
      <w:proofErr w:type="gramStart"/>
      <w:r w:rsidR="00CE2149" w:rsidRPr="00CE2149">
        <w:rPr>
          <w:sz w:val="28"/>
          <w:szCs w:val="28"/>
        </w:rPr>
        <w:t>р</w:t>
      </w:r>
      <w:proofErr w:type="spellEnd"/>
      <w:proofErr w:type="gramEnd"/>
      <w:r w:rsidR="00CE2149" w:rsidRPr="00CE2149">
        <w:rPr>
          <w:sz w:val="28"/>
          <w:szCs w:val="28"/>
        </w:rPr>
        <w:t xml:space="preserve"> е </w:t>
      </w:r>
      <w:proofErr w:type="spellStart"/>
      <w:r w:rsidR="00CE2149" w:rsidRPr="00CE2149">
        <w:rPr>
          <w:sz w:val="28"/>
          <w:szCs w:val="28"/>
        </w:rPr>
        <w:t>ш</w:t>
      </w:r>
      <w:proofErr w:type="spellEnd"/>
      <w:r w:rsidR="00CE2149" w:rsidRPr="00CE2149">
        <w:rPr>
          <w:sz w:val="28"/>
          <w:szCs w:val="28"/>
        </w:rPr>
        <w:t xml:space="preserve"> и л:</w:t>
      </w:r>
    </w:p>
    <w:p w:rsidR="002B0787" w:rsidRPr="00E90E9F" w:rsidRDefault="002B0787" w:rsidP="002B0787">
      <w:pPr>
        <w:shd w:val="clear" w:color="auto" w:fill="FFFFFF"/>
        <w:ind w:firstLine="680"/>
        <w:jc w:val="both"/>
        <w:rPr>
          <w:sz w:val="28"/>
          <w:szCs w:val="28"/>
        </w:rPr>
      </w:pPr>
      <w:r w:rsidRPr="00E90E9F">
        <w:rPr>
          <w:sz w:val="28"/>
          <w:szCs w:val="28"/>
        </w:rPr>
        <w:t xml:space="preserve">1. Внести в решение Совета </w:t>
      </w:r>
      <w:r>
        <w:rPr>
          <w:sz w:val="28"/>
          <w:szCs w:val="28"/>
        </w:rPr>
        <w:t>Ковалевского сельского</w:t>
      </w:r>
      <w:r w:rsidRPr="00E90E9F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2B0787">
        <w:rPr>
          <w:sz w:val="28"/>
          <w:szCs w:val="28"/>
        </w:rPr>
        <w:t>от 23 марта 2017 года № 171 «</w:t>
      </w:r>
      <w:r w:rsidRPr="002B0787">
        <w:rPr>
          <w:bCs/>
          <w:sz w:val="28"/>
          <w:szCs w:val="28"/>
        </w:rPr>
        <w:t>Об установлении дополнительных оснований признания</w:t>
      </w:r>
      <w:r w:rsidRPr="002B0787">
        <w:rPr>
          <w:sz w:val="28"/>
          <w:szCs w:val="28"/>
        </w:rPr>
        <w:t xml:space="preserve"> </w:t>
      </w:r>
      <w:r w:rsidRPr="002B0787">
        <w:rPr>
          <w:bCs/>
          <w:sz w:val="28"/>
          <w:szCs w:val="28"/>
        </w:rPr>
        <w:t>безнадежной к взысканию недоимки, задолженности по пеням и штрафам по местным</w:t>
      </w:r>
      <w:r w:rsidRPr="002B0787">
        <w:rPr>
          <w:sz w:val="28"/>
          <w:szCs w:val="28"/>
        </w:rPr>
        <w:t xml:space="preserve"> </w:t>
      </w:r>
      <w:r w:rsidRPr="002B0787">
        <w:rPr>
          <w:bCs/>
          <w:sz w:val="28"/>
          <w:szCs w:val="28"/>
        </w:rPr>
        <w:t xml:space="preserve">налогам, подлежащим зачислению в бюджет Ковалевского сельского поселения </w:t>
      </w:r>
      <w:proofErr w:type="spellStart"/>
      <w:r w:rsidRPr="002B0787">
        <w:rPr>
          <w:bCs/>
          <w:sz w:val="28"/>
          <w:szCs w:val="28"/>
        </w:rPr>
        <w:t>Новокубанского</w:t>
      </w:r>
      <w:proofErr w:type="spellEnd"/>
      <w:r w:rsidRPr="002B0787">
        <w:rPr>
          <w:bCs/>
          <w:sz w:val="28"/>
          <w:szCs w:val="28"/>
        </w:rPr>
        <w:t xml:space="preserve"> района»</w:t>
      </w:r>
      <w:r w:rsidRPr="00E90E9F">
        <w:rPr>
          <w:sz w:val="28"/>
          <w:szCs w:val="28"/>
        </w:rPr>
        <w:t xml:space="preserve"> следующие изменения:</w:t>
      </w:r>
    </w:p>
    <w:p w:rsidR="002B0787" w:rsidRPr="00CE2149" w:rsidRDefault="003F2127" w:rsidP="002B0787">
      <w:pPr>
        <w:shd w:val="clear" w:color="auto" w:fill="FFFFFF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0787">
        <w:rPr>
          <w:sz w:val="28"/>
          <w:szCs w:val="28"/>
        </w:rPr>
        <w:t>) пункт</w:t>
      </w:r>
      <w:r w:rsidR="002B0787" w:rsidRPr="00E90E9F">
        <w:rPr>
          <w:sz w:val="28"/>
          <w:szCs w:val="28"/>
        </w:rPr>
        <w:t xml:space="preserve"> 1 изложить в следующей редакции:</w:t>
      </w:r>
    </w:p>
    <w:p w:rsidR="00CE2149" w:rsidRDefault="003F2127" w:rsidP="002C7CF9">
      <w:pPr>
        <w:shd w:val="clear" w:color="auto" w:fill="FFFFFF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2149" w:rsidRPr="00CE2149">
        <w:rPr>
          <w:sz w:val="28"/>
          <w:szCs w:val="28"/>
        </w:rPr>
        <w:t xml:space="preserve">1. Установить, что кроме случаев, установленных пунктом 1 статьи 59 Налогового кодекса Российской Федерации, признаются безнадежными к взысканию недоимка, задолженность по пеням и штрафам по местным налогам и сборам, установленным на территории </w:t>
      </w:r>
      <w:r w:rsidR="000B06BE">
        <w:rPr>
          <w:sz w:val="28"/>
          <w:szCs w:val="28"/>
        </w:rPr>
        <w:t>Ковалевского</w:t>
      </w:r>
      <w:r w:rsidR="00CE2149" w:rsidRPr="00CE2149">
        <w:rPr>
          <w:sz w:val="28"/>
          <w:szCs w:val="28"/>
        </w:rPr>
        <w:t xml:space="preserve"> сельского поселения </w:t>
      </w:r>
      <w:proofErr w:type="spellStart"/>
      <w:r w:rsidR="00CE2149" w:rsidRPr="00CE2149">
        <w:rPr>
          <w:sz w:val="28"/>
          <w:szCs w:val="28"/>
        </w:rPr>
        <w:t>Новокубанского</w:t>
      </w:r>
      <w:proofErr w:type="spellEnd"/>
      <w:r w:rsidR="00CE2149" w:rsidRPr="00CE2149">
        <w:rPr>
          <w:sz w:val="28"/>
          <w:szCs w:val="28"/>
        </w:rPr>
        <w:t xml:space="preserve"> района за отдельными налогоплательщиками, уплата и (или) взыскание которых оказались невозможными в случаях:</w:t>
      </w:r>
    </w:p>
    <w:p w:rsidR="002B0787" w:rsidRPr="002B0787" w:rsidRDefault="002B0787" w:rsidP="002B07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2B0787">
        <w:rPr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при возврате взыскателю </w:t>
      </w:r>
      <w:r w:rsidRPr="002B0787">
        <w:rPr>
          <w:sz w:val="28"/>
          <w:szCs w:val="28"/>
        </w:rPr>
        <w:lastRenderedPageBreak/>
        <w:t>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производстве», если с даты образования недоимки и (или) задолженности по пеням и штрафам прошло более трех лет, в следующих случаях:</w:t>
      </w:r>
      <w:proofErr w:type="gramEnd"/>
    </w:p>
    <w:p w:rsidR="002B0787" w:rsidRPr="002B0787" w:rsidRDefault="002B0787" w:rsidP="002B0787">
      <w:pPr>
        <w:ind w:firstLine="708"/>
        <w:jc w:val="both"/>
        <w:rPr>
          <w:sz w:val="28"/>
          <w:szCs w:val="28"/>
        </w:rPr>
      </w:pPr>
      <w:r w:rsidRPr="002B0787">
        <w:rPr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B0787" w:rsidRPr="00CE2149" w:rsidRDefault="002B0787" w:rsidP="002B0787">
      <w:pPr>
        <w:ind w:firstLine="708"/>
        <w:jc w:val="both"/>
        <w:rPr>
          <w:sz w:val="28"/>
          <w:szCs w:val="28"/>
        </w:rPr>
      </w:pPr>
      <w:r w:rsidRPr="002B0787">
        <w:rPr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E2149" w:rsidRPr="00CE2149" w:rsidRDefault="002B0787" w:rsidP="002C7CF9">
      <w:pPr>
        <w:shd w:val="clear" w:color="auto" w:fill="FFFFFF"/>
        <w:spacing w:line="233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0C7EB8">
        <w:rPr>
          <w:sz w:val="28"/>
          <w:szCs w:val="28"/>
        </w:rPr>
        <w:t>)</w:t>
      </w:r>
      <w:r w:rsidR="00CE2149" w:rsidRPr="00CE2149">
        <w:rPr>
          <w:sz w:val="28"/>
          <w:szCs w:val="28"/>
        </w:rPr>
        <w:t xml:space="preserve"> постоянно проживающих за пределами </w:t>
      </w:r>
      <w:proofErr w:type="spellStart"/>
      <w:r w:rsidR="00CE2149" w:rsidRPr="00CE2149">
        <w:rPr>
          <w:sz w:val="28"/>
          <w:szCs w:val="28"/>
        </w:rPr>
        <w:t>Новокубанского</w:t>
      </w:r>
      <w:proofErr w:type="spellEnd"/>
      <w:r w:rsidR="00CE2149" w:rsidRPr="00CE2149">
        <w:rPr>
          <w:sz w:val="28"/>
          <w:szCs w:val="28"/>
        </w:rPr>
        <w:t xml:space="preserve"> района, точный адрес проживания которых неизвестен;</w:t>
      </w:r>
      <w:proofErr w:type="gramEnd"/>
    </w:p>
    <w:p w:rsidR="00CE2149" w:rsidRPr="00CE2149" w:rsidRDefault="002B0787" w:rsidP="002C7CF9">
      <w:pPr>
        <w:shd w:val="clear" w:color="auto" w:fill="FFFFFF"/>
        <w:tabs>
          <w:tab w:val="left" w:pos="1177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7EB8">
        <w:rPr>
          <w:sz w:val="28"/>
          <w:szCs w:val="28"/>
        </w:rPr>
        <w:t xml:space="preserve">) </w:t>
      </w:r>
      <w:r w:rsidR="00CE2149" w:rsidRPr="00CE2149">
        <w:rPr>
          <w:sz w:val="28"/>
          <w:szCs w:val="28"/>
        </w:rPr>
        <w:t xml:space="preserve"> отбывающих наказание по приговору суда в местах лишения свободы, находящихся в домах престарелых, интернатах;</w:t>
      </w:r>
    </w:p>
    <w:p w:rsidR="00CE2149" w:rsidRPr="00CE2149" w:rsidRDefault="002B0787" w:rsidP="002C7CF9">
      <w:pPr>
        <w:shd w:val="clear" w:color="auto" w:fill="FFFFFF"/>
        <w:tabs>
          <w:tab w:val="left" w:pos="1177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7EB8">
        <w:rPr>
          <w:sz w:val="28"/>
          <w:szCs w:val="28"/>
        </w:rPr>
        <w:t>)</w:t>
      </w:r>
      <w:r w:rsidR="00CE2149" w:rsidRPr="00CE2149">
        <w:rPr>
          <w:sz w:val="28"/>
          <w:szCs w:val="28"/>
        </w:rPr>
        <w:t xml:space="preserve"> находящихся на лечении в психиатрических учреждениях, имеющих справку о недееспособности по заключению бюро медико-социальной экспертизы;</w:t>
      </w:r>
    </w:p>
    <w:p w:rsidR="00CE2149" w:rsidRPr="00CE2149" w:rsidRDefault="002B0787" w:rsidP="002C7CF9">
      <w:pPr>
        <w:shd w:val="clear" w:color="auto" w:fill="FFFFFF"/>
        <w:tabs>
          <w:tab w:val="left" w:pos="1177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7EB8">
        <w:rPr>
          <w:sz w:val="28"/>
          <w:szCs w:val="28"/>
        </w:rPr>
        <w:t>)</w:t>
      </w:r>
      <w:r w:rsidR="00CE2149" w:rsidRPr="00CE2149">
        <w:rPr>
          <w:sz w:val="28"/>
          <w:szCs w:val="28"/>
        </w:rPr>
        <w:t xml:space="preserve"> жилые дома, которых непригодны для проживания;</w:t>
      </w:r>
    </w:p>
    <w:p w:rsidR="00CE2149" w:rsidRPr="00CE2149" w:rsidRDefault="002B0787" w:rsidP="002C7CF9">
      <w:pPr>
        <w:shd w:val="clear" w:color="auto" w:fill="FFFFFF"/>
        <w:tabs>
          <w:tab w:val="left" w:pos="1177"/>
          <w:tab w:val="left" w:pos="2329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7EB8">
        <w:rPr>
          <w:sz w:val="28"/>
          <w:szCs w:val="28"/>
        </w:rPr>
        <w:t xml:space="preserve">) </w:t>
      </w:r>
      <w:r w:rsidR="00CE2149" w:rsidRPr="00CE2149">
        <w:rPr>
          <w:sz w:val="28"/>
          <w:szCs w:val="28"/>
        </w:rPr>
        <w:t xml:space="preserve"> умерших, имеющих задолженность по земельному налогу и налогу на имущество физических лиц до даты смерти, в том числе по пеням и штрафам по истечении трех лет со дня смерти;</w:t>
      </w:r>
    </w:p>
    <w:p w:rsidR="00CE2149" w:rsidRPr="00CE2149" w:rsidRDefault="00404F37" w:rsidP="002C7CF9">
      <w:pPr>
        <w:shd w:val="clear" w:color="auto" w:fill="FFFFFF"/>
        <w:tabs>
          <w:tab w:val="left" w:pos="1314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7EB8">
        <w:rPr>
          <w:sz w:val="28"/>
          <w:szCs w:val="28"/>
        </w:rPr>
        <w:t xml:space="preserve">) </w:t>
      </w:r>
      <w:r w:rsidR="00CE2149" w:rsidRPr="00CE2149">
        <w:rPr>
          <w:sz w:val="28"/>
          <w:szCs w:val="28"/>
        </w:rPr>
        <w:t xml:space="preserve"> по отмененным налогам, сборам и иным обязательным платежам;</w:t>
      </w:r>
    </w:p>
    <w:p w:rsidR="00CE2149" w:rsidRDefault="00404F37" w:rsidP="002C7CF9">
      <w:pPr>
        <w:shd w:val="clear" w:color="auto" w:fill="FFFFFF"/>
        <w:tabs>
          <w:tab w:val="left" w:pos="1825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7EB8">
        <w:rPr>
          <w:sz w:val="28"/>
          <w:szCs w:val="28"/>
        </w:rPr>
        <w:t xml:space="preserve">) </w:t>
      </w:r>
      <w:r w:rsidR="00CE2149" w:rsidRPr="00CE2149">
        <w:rPr>
          <w:sz w:val="28"/>
          <w:szCs w:val="28"/>
        </w:rPr>
        <w:t>истечения установленного срока для взыскания недоимки, задолженности по пеням и штрафам по местным налогам и сборам, в том числе вынесения судом определения об отказе в восстановлении пропущенного срока подачи заявления в суд о взыскании недоимки, задолженности по пеням, штрафам</w:t>
      </w:r>
      <w:proofErr w:type="gramStart"/>
      <w:r w:rsidR="00CE2149" w:rsidRPr="00CE2149">
        <w:rPr>
          <w:sz w:val="28"/>
          <w:szCs w:val="28"/>
        </w:rPr>
        <w:t>.</w:t>
      </w:r>
      <w:r w:rsidR="003F2127">
        <w:rPr>
          <w:sz w:val="28"/>
          <w:szCs w:val="28"/>
        </w:rPr>
        <w:t>»;</w:t>
      </w:r>
      <w:proofErr w:type="gramEnd"/>
    </w:p>
    <w:p w:rsidR="00CE2149" w:rsidRPr="00CE2149" w:rsidRDefault="002B0787" w:rsidP="00404F37">
      <w:pPr>
        <w:shd w:val="clear" w:color="auto" w:fill="FFFFFF"/>
        <w:tabs>
          <w:tab w:val="left" w:pos="1825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12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F2127">
        <w:rPr>
          <w:sz w:val="28"/>
          <w:szCs w:val="28"/>
        </w:rPr>
        <w:t>пункт</w:t>
      </w:r>
      <w:r w:rsidR="00404F37">
        <w:rPr>
          <w:sz w:val="28"/>
          <w:szCs w:val="28"/>
        </w:rPr>
        <w:t xml:space="preserve"> 2 исключить.</w:t>
      </w:r>
    </w:p>
    <w:p w:rsidR="00CE2149" w:rsidRPr="00CE2149" w:rsidRDefault="003F2127" w:rsidP="00404F37">
      <w:pPr>
        <w:pStyle w:val="ConsPlusNormal"/>
        <w:spacing w:line="233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2149" w:rsidRPr="00CE2149">
        <w:rPr>
          <w:rFonts w:ascii="Times New Roman" w:hAnsi="Times New Roman" w:cs="Times New Roman"/>
          <w:sz w:val="28"/>
          <w:szCs w:val="28"/>
        </w:rPr>
        <w:t>.</w:t>
      </w:r>
      <w:r w:rsidR="0040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B9B" w:rsidRPr="00194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4B9B" w:rsidRPr="00194B9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Совета Ковалевского сельского  поселения </w:t>
      </w:r>
      <w:proofErr w:type="spellStart"/>
      <w:r w:rsidR="00194B9B" w:rsidRPr="00194B9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94B9B" w:rsidRPr="00194B9B">
        <w:rPr>
          <w:rFonts w:ascii="Times New Roman" w:hAnsi="Times New Roman" w:cs="Times New Roman"/>
          <w:sz w:val="28"/>
          <w:szCs w:val="28"/>
        </w:rPr>
        <w:t xml:space="preserve"> района по финансам, бюджету, налогам и контролю (Якименко).</w:t>
      </w:r>
    </w:p>
    <w:tbl>
      <w:tblPr>
        <w:tblpPr w:leftFromText="180" w:rightFromText="180" w:vertAnchor="text" w:horzAnchor="margin" w:tblpXSpec="center" w:tblpY="1384"/>
        <w:tblW w:w="0" w:type="auto"/>
        <w:tblLook w:val="01E0"/>
      </w:tblPr>
      <w:tblGrid>
        <w:gridCol w:w="4557"/>
        <w:gridCol w:w="621"/>
        <w:gridCol w:w="4670"/>
      </w:tblGrid>
      <w:tr w:rsidR="002C7CF9" w:rsidTr="002C7CF9">
        <w:trPr>
          <w:trHeight w:val="1786"/>
        </w:trPr>
        <w:tc>
          <w:tcPr>
            <w:tcW w:w="4557" w:type="dxa"/>
            <w:hideMark/>
          </w:tcPr>
          <w:p w:rsidR="002C7CF9" w:rsidRDefault="002C7CF9" w:rsidP="002C7CF9">
            <w:pPr>
              <w:spacing w:line="235" w:lineRule="auto"/>
              <w:ind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Ковалевского </w:t>
            </w:r>
          </w:p>
          <w:p w:rsidR="002C7CF9" w:rsidRDefault="002C7CF9" w:rsidP="002C7CF9">
            <w:pPr>
              <w:spacing w:line="235" w:lineRule="auto"/>
              <w:ind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2C7CF9" w:rsidRDefault="002C7CF9" w:rsidP="002C7CF9">
            <w:pPr>
              <w:spacing w:line="235" w:lineRule="auto"/>
              <w:ind w:hanging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</w:t>
            </w:r>
          </w:p>
          <w:p w:rsidR="002C7CF9" w:rsidRDefault="002C7CF9" w:rsidP="002C7CF9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В.Н. </w:t>
            </w:r>
            <w:proofErr w:type="spellStart"/>
            <w:r>
              <w:rPr>
                <w:sz w:val="28"/>
                <w:szCs w:val="28"/>
              </w:rPr>
              <w:t>Синьковский</w:t>
            </w:r>
            <w:proofErr w:type="spellEnd"/>
          </w:p>
        </w:tc>
        <w:tc>
          <w:tcPr>
            <w:tcW w:w="621" w:type="dxa"/>
          </w:tcPr>
          <w:p w:rsidR="002C7CF9" w:rsidRDefault="002C7CF9" w:rsidP="002C7CF9">
            <w:pPr>
              <w:spacing w:line="235" w:lineRule="auto"/>
              <w:rPr>
                <w:sz w:val="28"/>
              </w:rPr>
            </w:pPr>
          </w:p>
          <w:p w:rsidR="002C7CF9" w:rsidRDefault="002C7CF9" w:rsidP="002C7CF9">
            <w:pPr>
              <w:spacing w:line="235" w:lineRule="auto"/>
              <w:rPr>
                <w:sz w:val="28"/>
              </w:rPr>
            </w:pPr>
          </w:p>
          <w:p w:rsidR="002C7CF9" w:rsidRDefault="002C7CF9" w:rsidP="002C7CF9">
            <w:pPr>
              <w:spacing w:line="235" w:lineRule="auto"/>
              <w:rPr>
                <w:sz w:val="28"/>
              </w:rPr>
            </w:pPr>
          </w:p>
          <w:p w:rsidR="002C7CF9" w:rsidRDefault="002C7CF9" w:rsidP="002C7CF9">
            <w:pPr>
              <w:spacing w:line="235" w:lineRule="auto"/>
              <w:rPr>
                <w:sz w:val="28"/>
              </w:rPr>
            </w:pPr>
          </w:p>
          <w:p w:rsidR="002C7CF9" w:rsidRDefault="002C7CF9" w:rsidP="002C7CF9">
            <w:pPr>
              <w:spacing w:line="235" w:lineRule="auto"/>
              <w:rPr>
                <w:sz w:val="28"/>
              </w:rPr>
            </w:pPr>
          </w:p>
          <w:p w:rsidR="002C7CF9" w:rsidRDefault="002C7CF9" w:rsidP="002C7CF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</w:rPr>
            </w:pPr>
          </w:p>
        </w:tc>
        <w:tc>
          <w:tcPr>
            <w:tcW w:w="4670" w:type="dxa"/>
            <w:hideMark/>
          </w:tcPr>
          <w:p w:rsidR="002C7CF9" w:rsidRDefault="002C7CF9" w:rsidP="002C7CF9">
            <w:pPr>
              <w:shd w:val="clear" w:color="auto" w:fill="FFFFFF"/>
              <w:tabs>
                <w:tab w:val="left" w:pos="7965"/>
              </w:tabs>
              <w:spacing w:line="235" w:lineRule="auto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 xml:space="preserve">Ковалевского </w:t>
            </w:r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2C7CF9" w:rsidRDefault="002C7CF9" w:rsidP="002C7CF9">
            <w:pPr>
              <w:shd w:val="clear" w:color="auto" w:fill="FFFFFF"/>
              <w:tabs>
                <w:tab w:val="left" w:pos="7965"/>
              </w:tabs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Новокубанского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 w:rsidR="002C7CF9" w:rsidRDefault="002C7CF9" w:rsidP="002C7CF9">
            <w:pPr>
              <w:shd w:val="clear" w:color="auto" w:fill="FFFFFF"/>
              <w:tabs>
                <w:tab w:val="left" w:pos="7965"/>
              </w:tabs>
              <w:spacing w:line="235" w:lineRule="auto"/>
              <w:ind w:left="2124" w:hanging="21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2C7CF9" w:rsidRDefault="002C7CF9" w:rsidP="002C7CF9">
            <w:pPr>
              <w:widowControl w:val="0"/>
              <w:shd w:val="clear" w:color="auto" w:fill="FFFFFF"/>
              <w:tabs>
                <w:tab w:val="left" w:pos="7965"/>
              </w:tabs>
              <w:autoSpaceDE w:val="0"/>
              <w:autoSpaceDN w:val="0"/>
              <w:adjustRightInd w:val="0"/>
              <w:spacing w:line="235" w:lineRule="auto"/>
              <w:ind w:left="2124" w:hanging="2124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В.В.Лукарин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</w:t>
            </w:r>
          </w:p>
        </w:tc>
      </w:tr>
    </w:tbl>
    <w:p w:rsidR="00194B9B" w:rsidRPr="00CE2149" w:rsidRDefault="00404F37" w:rsidP="00194B9B">
      <w:pPr>
        <w:pStyle w:val="ConsPlusNormal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127">
        <w:rPr>
          <w:rFonts w:ascii="Times New Roman" w:hAnsi="Times New Roman" w:cs="Times New Roman"/>
          <w:sz w:val="28"/>
          <w:szCs w:val="28"/>
        </w:rPr>
        <w:t>3</w:t>
      </w:r>
      <w:r w:rsidR="00194B9B" w:rsidRPr="00CE2149">
        <w:rPr>
          <w:rFonts w:ascii="Times New Roman" w:hAnsi="Times New Roman" w:cs="Times New Roman"/>
          <w:sz w:val="28"/>
          <w:szCs w:val="28"/>
        </w:rPr>
        <w:t>.</w:t>
      </w:r>
      <w:r w:rsidR="00194B9B">
        <w:rPr>
          <w:rFonts w:ascii="Times New Roman" w:hAnsi="Times New Roman" w:cs="Times New Roman"/>
          <w:sz w:val="28"/>
          <w:szCs w:val="28"/>
        </w:rPr>
        <w:t xml:space="preserve"> </w:t>
      </w:r>
      <w:r w:rsidR="00194B9B" w:rsidRPr="00404F3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</w:t>
      </w:r>
      <w:r w:rsidR="00194B9B">
        <w:rPr>
          <w:rFonts w:ascii="Times New Roman" w:hAnsi="Times New Roman" w:cs="Times New Roman"/>
          <w:sz w:val="28"/>
          <w:szCs w:val="28"/>
        </w:rPr>
        <w:t>я.</w:t>
      </w:r>
    </w:p>
    <w:p w:rsidR="00140B66" w:rsidRDefault="00140B66" w:rsidP="00404F37">
      <w:pPr>
        <w:spacing w:line="233" w:lineRule="auto"/>
        <w:jc w:val="both"/>
        <w:rPr>
          <w:sz w:val="28"/>
          <w:szCs w:val="28"/>
        </w:rPr>
      </w:pPr>
    </w:p>
    <w:p w:rsidR="00E90E9F" w:rsidRDefault="00E90E9F" w:rsidP="004E61A1">
      <w:pPr>
        <w:rPr>
          <w:sz w:val="28"/>
          <w:szCs w:val="28"/>
        </w:rPr>
      </w:pPr>
    </w:p>
    <w:sectPr w:rsidR="00E90E9F" w:rsidSect="002F40DD">
      <w:headerReference w:type="even" r:id="rId8"/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07" w:rsidRDefault="00B77307" w:rsidP="002D239A">
      <w:r>
        <w:separator/>
      </w:r>
    </w:p>
  </w:endnote>
  <w:endnote w:type="continuationSeparator" w:id="0">
    <w:p w:rsidR="00B77307" w:rsidRDefault="00B77307" w:rsidP="002D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07" w:rsidRDefault="00B77307" w:rsidP="002D239A">
      <w:r>
        <w:separator/>
      </w:r>
    </w:p>
  </w:footnote>
  <w:footnote w:type="continuationSeparator" w:id="0">
    <w:p w:rsidR="00B77307" w:rsidRDefault="00B77307" w:rsidP="002D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49" w:rsidRDefault="008D351C" w:rsidP="002673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21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149" w:rsidRDefault="00CE21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7D9"/>
    <w:multiLevelType w:val="hybridMultilevel"/>
    <w:tmpl w:val="6B86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5064"/>
    <w:multiLevelType w:val="hybridMultilevel"/>
    <w:tmpl w:val="6980C48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7A124F7D"/>
    <w:multiLevelType w:val="hybridMultilevel"/>
    <w:tmpl w:val="69A8C6B0"/>
    <w:lvl w:ilvl="0" w:tplc="B1940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80250"/>
    <w:rsid w:val="00084A93"/>
    <w:rsid w:val="000A507B"/>
    <w:rsid w:val="000B06BE"/>
    <w:rsid w:val="000C7EB8"/>
    <w:rsid w:val="000E18F0"/>
    <w:rsid w:val="000E6FB9"/>
    <w:rsid w:val="001031C0"/>
    <w:rsid w:val="00140B66"/>
    <w:rsid w:val="001701E3"/>
    <w:rsid w:val="00194B9B"/>
    <w:rsid w:val="001A1584"/>
    <w:rsid w:val="001D2DFF"/>
    <w:rsid w:val="001D30C7"/>
    <w:rsid w:val="001F0C95"/>
    <w:rsid w:val="001F512E"/>
    <w:rsid w:val="00236AF9"/>
    <w:rsid w:val="00263288"/>
    <w:rsid w:val="002655E7"/>
    <w:rsid w:val="00286C8C"/>
    <w:rsid w:val="0029568D"/>
    <w:rsid w:val="002A414A"/>
    <w:rsid w:val="002B0787"/>
    <w:rsid w:val="002C7CF9"/>
    <w:rsid w:val="002D239A"/>
    <w:rsid w:val="002D43B4"/>
    <w:rsid w:val="002F40DD"/>
    <w:rsid w:val="0030091E"/>
    <w:rsid w:val="0032601F"/>
    <w:rsid w:val="00340E47"/>
    <w:rsid w:val="00397058"/>
    <w:rsid w:val="003A6D39"/>
    <w:rsid w:val="003F2127"/>
    <w:rsid w:val="004003BA"/>
    <w:rsid w:val="00404F37"/>
    <w:rsid w:val="00440CAE"/>
    <w:rsid w:val="0044291E"/>
    <w:rsid w:val="004627C5"/>
    <w:rsid w:val="004D7DA3"/>
    <w:rsid w:val="004E61A1"/>
    <w:rsid w:val="004F1B0E"/>
    <w:rsid w:val="0053308E"/>
    <w:rsid w:val="00576175"/>
    <w:rsid w:val="00585334"/>
    <w:rsid w:val="005A4EC5"/>
    <w:rsid w:val="006034FD"/>
    <w:rsid w:val="00623307"/>
    <w:rsid w:val="006613D6"/>
    <w:rsid w:val="00682A53"/>
    <w:rsid w:val="00683E53"/>
    <w:rsid w:val="0069578A"/>
    <w:rsid w:val="006A1284"/>
    <w:rsid w:val="006A28B3"/>
    <w:rsid w:val="006E52A1"/>
    <w:rsid w:val="00707106"/>
    <w:rsid w:val="0075765F"/>
    <w:rsid w:val="00757AFF"/>
    <w:rsid w:val="007750C2"/>
    <w:rsid w:val="00793620"/>
    <w:rsid w:val="00796ACD"/>
    <w:rsid w:val="008150B6"/>
    <w:rsid w:val="00867D76"/>
    <w:rsid w:val="00892799"/>
    <w:rsid w:val="008934BE"/>
    <w:rsid w:val="008D351C"/>
    <w:rsid w:val="00901CBD"/>
    <w:rsid w:val="00925332"/>
    <w:rsid w:val="009336A9"/>
    <w:rsid w:val="00944B00"/>
    <w:rsid w:val="00975451"/>
    <w:rsid w:val="00993F31"/>
    <w:rsid w:val="009B4AB7"/>
    <w:rsid w:val="009C4A71"/>
    <w:rsid w:val="009C6A44"/>
    <w:rsid w:val="009D156F"/>
    <w:rsid w:val="009E2273"/>
    <w:rsid w:val="00A3090B"/>
    <w:rsid w:val="00A3216B"/>
    <w:rsid w:val="00A75E23"/>
    <w:rsid w:val="00AA7A36"/>
    <w:rsid w:val="00AB5CFC"/>
    <w:rsid w:val="00AE3601"/>
    <w:rsid w:val="00AE6274"/>
    <w:rsid w:val="00AF7DBE"/>
    <w:rsid w:val="00B17055"/>
    <w:rsid w:val="00B36402"/>
    <w:rsid w:val="00B76C50"/>
    <w:rsid w:val="00B77307"/>
    <w:rsid w:val="00B85442"/>
    <w:rsid w:val="00BC7C92"/>
    <w:rsid w:val="00BD2E34"/>
    <w:rsid w:val="00BD31CA"/>
    <w:rsid w:val="00BF3D13"/>
    <w:rsid w:val="00C34A83"/>
    <w:rsid w:val="00C53755"/>
    <w:rsid w:val="00C55CAF"/>
    <w:rsid w:val="00C76C25"/>
    <w:rsid w:val="00CB2E69"/>
    <w:rsid w:val="00CE17A4"/>
    <w:rsid w:val="00CE2149"/>
    <w:rsid w:val="00D43D55"/>
    <w:rsid w:val="00DA065A"/>
    <w:rsid w:val="00DD33DF"/>
    <w:rsid w:val="00DD3740"/>
    <w:rsid w:val="00DD47F3"/>
    <w:rsid w:val="00DF0792"/>
    <w:rsid w:val="00DF5C12"/>
    <w:rsid w:val="00DF5EE0"/>
    <w:rsid w:val="00E90E9F"/>
    <w:rsid w:val="00F06693"/>
    <w:rsid w:val="00F52D68"/>
    <w:rsid w:val="00F562A5"/>
    <w:rsid w:val="00F8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FD"/>
    <w:rPr>
      <w:sz w:val="24"/>
      <w:szCs w:val="24"/>
    </w:rPr>
  </w:style>
  <w:style w:type="paragraph" w:styleId="1">
    <w:name w:val="heading 1"/>
    <w:basedOn w:val="a"/>
    <w:next w:val="a"/>
    <w:qFormat/>
    <w:rsid w:val="006034F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6034FD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6034FD"/>
    <w:pPr>
      <w:keepNext/>
      <w:spacing w:line="360" w:lineRule="auto"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E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FD"/>
    <w:pPr>
      <w:widowControl w:val="0"/>
      <w:jc w:val="both"/>
    </w:pPr>
    <w:rPr>
      <w:sz w:val="28"/>
      <w:szCs w:val="20"/>
    </w:rPr>
  </w:style>
  <w:style w:type="paragraph" w:styleId="a4">
    <w:name w:val="Plain Text"/>
    <w:basedOn w:val="a"/>
    <w:rsid w:val="004E61A1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6A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03B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CB2E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ConsNormal">
    <w:name w:val="ConsNormal"/>
    <w:rsid w:val="00CB2E6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20">
    <w:name w:val="Body Text 2"/>
    <w:basedOn w:val="a"/>
    <w:link w:val="21"/>
    <w:uiPriority w:val="99"/>
    <w:unhideWhenUsed/>
    <w:rsid w:val="00CB2E6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B2E69"/>
    <w:rPr>
      <w:sz w:val="24"/>
      <w:szCs w:val="24"/>
    </w:rPr>
  </w:style>
  <w:style w:type="paragraph" w:styleId="a7">
    <w:name w:val="List Paragraph"/>
    <w:basedOn w:val="a"/>
    <w:uiPriority w:val="34"/>
    <w:qFormat/>
    <w:rsid w:val="00CB2E69"/>
    <w:pPr>
      <w:ind w:left="720"/>
      <w:contextualSpacing/>
    </w:pPr>
  </w:style>
  <w:style w:type="paragraph" w:styleId="a8">
    <w:name w:val="header"/>
    <w:basedOn w:val="a"/>
    <w:link w:val="a9"/>
    <w:rsid w:val="00CE2149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E2149"/>
    <w:rPr>
      <w:b/>
      <w:bCs/>
    </w:rPr>
  </w:style>
  <w:style w:type="character" w:styleId="aa">
    <w:name w:val="page number"/>
    <w:basedOn w:val="a0"/>
    <w:rsid w:val="00CE2149"/>
  </w:style>
  <w:style w:type="paragraph" w:customStyle="1" w:styleId="ConsPlusNormal">
    <w:name w:val="ConsPlusNormal"/>
    <w:rsid w:val="00CE2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Знак"/>
    <w:basedOn w:val="a"/>
    <w:rsid w:val="0019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1</cp:lastModifiedBy>
  <cp:revision>53</cp:revision>
  <cp:lastPrinted>2017-12-21T05:59:00Z</cp:lastPrinted>
  <dcterms:created xsi:type="dcterms:W3CDTF">2014-10-09T10:27:00Z</dcterms:created>
  <dcterms:modified xsi:type="dcterms:W3CDTF">2017-12-22T11:29:00Z</dcterms:modified>
</cp:coreProperties>
</file>