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A1" w:rsidRDefault="00B13AF7" w:rsidP="00B13AF7">
      <w:pPr>
        <w:ind w:left="3540"/>
      </w:pPr>
      <w:r>
        <w:t xml:space="preserve">          </w:t>
      </w:r>
      <w:r w:rsidR="00D62DAD">
        <w:t xml:space="preserve"> </w:t>
      </w:r>
      <w:r w:rsidR="00B17055">
        <w:t xml:space="preserve"> </w:t>
      </w:r>
      <w:r w:rsidR="00C76C25">
        <w:rPr>
          <w:noProof/>
        </w:rPr>
        <w:drawing>
          <wp:inline distT="0" distB="0" distL="0" distR="0">
            <wp:extent cx="64770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4F8">
        <w:t>проект</w:t>
      </w:r>
      <w:r w:rsidR="00B17055">
        <w:t xml:space="preserve">          </w:t>
      </w:r>
      <w:r w:rsidR="001D2DFF">
        <w:t xml:space="preserve">                         </w:t>
      </w:r>
    </w:p>
    <w:p w:rsidR="002F40DD" w:rsidRDefault="002F40DD" w:rsidP="004E61A1">
      <w:pPr>
        <w:jc w:val="center"/>
      </w:pPr>
    </w:p>
    <w:tbl>
      <w:tblPr>
        <w:tblW w:w="9303" w:type="dxa"/>
        <w:jc w:val="center"/>
        <w:tblLook w:val="0000"/>
      </w:tblPr>
      <w:tblGrid>
        <w:gridCol w:w="4428"/>
        <w:gridCol w:w="4875"/>
      </w:tblGrid>
      <w:tr w:rsidR="004E61A1">
        <w:trPr>
          <w:trHeight w:val="437"/>
          <w:jc w:val="center"/>
        </w:trPr>
        <w:tc>
          <w:tcPr>
            <w:tcW w:w="9303" w:type="dxa"/>
            <w:gridSpan w:val="2"/>
            <w:shd w:val="clear" w:color="auto" w:fill="auto"/>
            <w:vAlign w:val="bottom"/>
          </w:tcPr>
          <w:p w:rsidR="004E61A1" w:rsidRDefault="004E61A1" w:rsidP="004E61A1">
            <w:pPr>
              <w:pStyle w:val="1"/>
            </w:pPr>
            <w:r>
              <w:rPr>
                <w:rFonts w:ascii="Times New Roman" w:hAnsi="Times New Roman"/>
                <w:b/>
                <w:spacing w:val="0"/>
                <w:sz w:val="32"/>
              </w:rPr>
              <w:t>РЕШЕНИЕ</w:t>
            </w:r>
          </w:p>
        </w:tc>
      </w:tr>
      <w:tr w:rsidR="004E61A1">
        <w:trPr>
          <w:trHeight w:val="430"/>
          <w:jc w:val="center"/>
        </w:trPr>
        <w:tc>
          <w:tcPr>
            <w:tcW w:w="9303" w:type="dxa"/>
            <w:gridSpan w:val="2"/>
            <w:shd w:val="clear" w:color="auto" w:fill="auto"/>
            <w:vAlign w:val="bottom"/>
          </w:tcPr>
          <w:p w:rsidR="004E61A1" w:rsidRDefault="004E61A1" w:rsidP="004E61A1">
            <w:pPr>
              <w:pStyle w:val="3"/>
              <w:spacing w:line="240" w:lineRule="auto"/>
            </w:pPr>
            <w:r>
              <w:t>СОВЕТА  КОВАЛЕВСКОГО СЕЛЬСКОГО ПОСЕЛЕНИЯ   НОВОКУБАНСКОГО  РАЙОНА</w:t>
            </w:r>
          </w:p>
        </w:tc>
      </w:tr>
      <w:tr w:rsidR="004E61A1">
        <w:trPr>
          <w:trHeight w:val="424"/>
          <w:jc w:val="center"/>
        </w:trPr>
        <w:tc>
          <w:tcPr>
            <w:tcW w:w="9303" w:type="dxa"/>
            <w:gridSpan w:val="2"/>
            <w:shd w:val="clear" w:color="auto" w:fill="auto"/>
            <w:vAlign w:val="bottom"/>
          </w:tcPr>
          <w:p w:rsidR="004E61A1" w:rsidRDefault="004E61A1" w:rsidP="004E61A1">
            <w:pPr>
              <w:pStyle w:val="2"/>
              <w:rPr>
                <w:spacing w:val="0"/>
                <w:sz w:val="24"/>
              </w:rPr>
            </w:pPr>
          </w:p>
        </w:tc>
      </w:tr>
      <w:tr w:rsidR="004E61A1">
        <w:trPr>
          <w:trHeight w:val="623"/>
          <w:jc w:val="center"/>
        </w:trPr>
        <w:tc>
          <w:tcPr>
            <w:tcW w:w="4428" w:type="dxa"/>
            <w:shd w:val="clear" w:color="auto" w:fill="auto"/>
            <w:vAlign w:val="bottom"/>
          </w:tcPr>
          <w:p w:rsidR="004E61A1" w:rsidRDefault="001C0536" w:rsidP="001C0536">
            <w:pPr>
              <w:ind w:left="8"/>
              <w:jc w:val="both"/>
              <w:rPr>
                <w:bCs/>
                <w:sz w:val="32"/>
              </w:rPr>
            </w:pPr>
            <w:r>
              <w:rPr>
                <w:sz w:val="28"/>
                <w:szCs w:val="28"/>
              </w:rPr>
              <w:t>о</w:t>
            </w:r>
            <w:r w:rsidR="006A128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4875" w:type="dxa"/>
            <w:shd w:val="clear" w:color="auto" w:fill="auto"/>
            <w:vAlign w:val="bottom"/>
          </w:tcPr>
          <w:p w:rsidR="004E61A1" w:rsidRDefault="004E61A1" w:rsidP="001C0536">
            <w:pPr>
              <w:ind w:left="238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6A128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№</w:t>
            </w:r>
            <w:r w:rsidR="001C0536">
              <w:rPr>
                <w:sz w:val="28"/>
                <w:szCs w:val="28"/>
              </w:rPr>
              <w:t>_____</w:t>
            </w:r>
          </w:p>
        </w:tc>
      </w:tr>
      <w:tr w:rsidR="004E61A1">
        <w:trPr>
          <w:trHeight w:val="345"/>
          <w:jc w:val="center"/>
        </w:trPr>
        <w:tc>
          <w:tcPr>
            <w:tcW w:w="9303" w:type="dxa"/>
            <w:gridSpan w:val="2"/>
            <w:shd w:val="clear" w:color="auto" w:fill="auto"/>
            <w:vAlign w:val="bottom"/>
          </w:tcPr>
          <w:p w:rsidR="004E61A1" w:rsidRDefault="004E61A1" w:rsidP="004E61A1">
            <w:pPr>
              <w:jc w:val="center"/>
              <w:rPr>
                <w:bCs/>
              </w:rPr>
            </w:pPr>
            <w:r>
              <w:t xml:space="preserve">с. </w:t>
            </w:r>
            <w:proofErr w:type="spellStart"/>
            <w:r>
              <w:t>Ковалевское</w:t>
            </w:r>
            <w:proofErr w:type="spellEnd"/>
            <w:r>
              <w:t xml:space="preserve"> </w:t>
            </w:r>
          </w:p>
        </w:tc>
      </w:tr>
    </w:tbl>
    <w:p w:rsidR="00140B66" w:rsidRDefault="00140B66" w:rsidP="00140B66">
      <w:pPr>
        <w:jc w:val="center"/>
        <w:rPr>
          <w:b/>
          <w:sz w:val="28"/>
          <w:szCs w:val="28"/>
        </w:rPr>
      </w:pPr>
    </w:p>
    <w:p w:rsidR="00494D92" w:rsidRDefault="00494D92" w:rsidP="00494D92">
      <w:pPr>
        <w:rPr>
          <w:b/>
          <w:sz w:val="28"/>
          <w:szCs w:val="28"/>
        </w:rPr>
      </w:pPr>
    </w:p>
    <w:p w:rsidR="00F90B32" w:rsidRPr="00FD0176" w:rsidRDefault="00F90B32" w:rsidP="00F90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О земельном налоге</w:t>
      </w:r>
    </w:p>
    <w:p w:rsidR="00F90B32" w:rsidRPr="00FD0176" w:rsidRDefault="00F90B32" w:rsidP="00F90B32">
      <w:pPr>
        <w:jc w:val="both"/>
        <w:rPr>
          <w:sz w:val="28"/>
          <w:szCs w:val="28"/>
        </w:rPr>
      </w:pPr>
    </w:p>
    <w:p w:rsidR="00F90B32" w:rsidRPr="00FD0176" w:rsidRDefault="00F90B32" w:rsidP="00F90B32">
      <w:pPr>
        <w:ind w:firstLine="1080"/>
        <w:jc w:val="both"/>
        <w:rPr>
          <w:sz w:val="28"/>
          <w:szCs w:val="28"/>
        </w:rPr>
      </w:pPr>
      <w:r w:rsidRPr="00FD0176">
        <w:rPr>
          <w:sz w:val="28"/>
          <w:szCs w:val="28"/>
        </w:rPr>
        <w:t xml:space="preserve">В соответствии с главой 31 Налогового кодекса Российской Федерации </w:t>
      </w:r>
      <w:r>
        <w:rPr>
          <w:sz w:val="28"/>
          <w:szCs w:val="28"/>
        </w:rPr>
        <w:t xml:space="preserve">Совет Ковалевского сельского </w:t>
      </w:r>
      <w:r w:rsidRPr="00FD017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</w:t>
      </w:r>
      <w:r w:rsidRPr="00FD0176">
        <w:rPr>
          <w:sz w:val="28"/>
          <w:szCs w:val="28"/>
        </w:rPr>
        <w:t xml:space="preserve"> </w:t>
      </w:r>
      <w:proofErr w:type="spellStart"/>
      <w:r w:rsidRPr="00FD0176">
        <w:rPr>
          <w:sz w:val="28"/>
          <w:szCs w:val="28"/>
        </w:rPr>
        <w:t>Новокубанского</w:t>
      </w:r>
      <w:proofErr w:type="spellEnd"/>
      <w:r w:rsidRPr="00FD0176">
        <w:rPr>
          <w:sz w:val="28"/>
          <w:szCs w:val="28"/>
        </w:rPr>
        <w:t xml:space="preserve"> района </w:t>
      </w:r>
      <w:proofErr w:type="spellStart"/>
      <w:proofErr w:type="gramStart"/>
      <w:r w:rsidRPr="00FD0176">
        <w:rPr>
          <w:sz w:val="28"/>
          <w:szCs w:val="28"/>
        </w:rPr>
        <w:t>р</w:t>
      </w:r>
      <w:proofErr w:type="spellEnd"/>
      <w:proofErr w:type="gramEnd"/>
      <w:r w:rsidRPr="00FD0176">
        <w:rPr>
          <w:sz w:val="28"/>
          <w:szCs w:val="28"/>
        </w:rPr>
        <w:t xml:space="preserve"> е </w:t>
      </w:r>
      <w:proofErr w:type="spellStart"/>
      <w:r w:rsidRPr="00FD0176">
        <w:rPr>
          <w:sz w:val="28"/>
          <w:szCs w:val="28"/>
        </w:rPr>
        <w:t>ш</w:t>
      </w:r>
      <w:proofErr w:type="spellEnd"/>
      <w:r w:rsidRPr="00FD0176">
        <w:rPr>
          <w:sz w:val="28"/>
          <w:szCs w:val="28"/>
        </w:rPr>
        <w:t xml:space="preserve"> и л:</w:t>
      </w:r>
    </w:p>
    <w:p w:rsidR="00F90B32" w:rsidRPr="00FD0176" w:rsidRDefault="00F90B32" w:rsidP="00F90B32">
      <w:pPr>
        <w:ind w:firstLine="1080"/>
        <w:jc w:val="both"/>
        <w:rPr>
          <w:sz w:val="28"/>
          <w:szCs w:val="28"/>
        </w:rPr>
      </w:pPr>
      <w:r w:rsidRPr="00FD0176">
        <w:rPr>
          <w:sz w:val="28"/>
          <w:szCs w:val="28"/>
        </w:rPr>
        <w:t>1. Утвердить налоговые ставки земельного налога (далее – налог) в пределах, установленных Налоговым кодексом Российской федерации, порядок уплаты налога, налоговые льготы.</w:t>
      </w:r>
    </w:p>
    <w:p w:rsidR="00F90B32" w:rsidRPr="00DE62B2" w:rsidRDefault="00F90B32" w:rsidP="00F90B32">
      <w:pPr>
        <w:pStyle w:val="a3"/>
        <w:ind w:left="1069" w:hanging="360"/>
        <w:contextualSpacing/>
        <w:rPr>
          <w:color w:val="000000" w:themeColor="text1"/>
          <w:szCs w:val="28"/>
        </w:rPr>
      </w:pPr>
      <w:r w:rsidRPr="00DE62B2">
        <w:rPr>
          <w:color w:val="000000" w:themeColor="text1"/>
          <w:szCs w:val="28"/>
        </w:rPr>
        <w:t>2. Налоговые ставки устанавливаются в следующих размерах:</w:t>
      </w:r>
    </w:p>
    <w:p w:rsidR="00F90B32" w:rsidRPr="00DE62B2" w:rsidRDefault="00F90B32" w:rsidP="00F90B32">
      <w:pPr>
        <w:pStyle w:val="a3"/>
        <w:ind w:firstLine="709"/>
        <w:contextualSpacing/>
        <w:rPr>
          <w:color w:val="000000" w:themeColor="text1"/>
          <w:szCs w:val="28"/>
        </w:rPr>
      </w:pPr>
      <w:r w:rsidRPr="00DE62B2">
        <w:rPr>
          <w:color w:val="000000" w:themeColor="text1"/>
          <w:szCs w:val="28"/>
        </w:rPr>
        <w:t>1) 0,3 процента от кадастровой стоимости земельных участков -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90B32" w:rsidRPr="00DE62B2" w:rsidRDefault="00F90B32" w:rsidP="00F90B32">
      <w:pPr>
        <w:pStyle w:val="a3"/>
        <w:ind w:firstLine="709"/>
        <w:contextualSpacing/>
        <w:rPr>
          <w:color w:val="000000" w:themeColor="text1"/>
          <w:szCs w:val="28"/>
        </w:rPr>
      </w:pPr>
      <w:r w:rsidRPr="00DE62B2">
        <w:rPr>
          <w:color w:val="000000" w:themeColor="text1"/>
          <w:szCs w:val="28"/>
        </w:rPr>
        <w:t>2) 0,3 процента от кадастровой стоимости земельных участков –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F90B32" w:rsidRPr="00DE62B2" w:rsidRDefault="00F90B32" w:rsidP="00F90B32">
      <w:pPr>
        <w:pStyle w:val="a3"/>
        <w:ind w:firstLine="709"/>
        <w:contextualSpacing/>
        <w:rPr>
          <w:color w:val="000000" w:themeColor="text1"/>
          <w:szCs w:val="28"/>
        </w:rPr>
      </w:pPr>
      <w:proofErr w:type="gramStart"/>
      <w:r w:rsidRPr="00DE62B2">
        <w:rPr>
          <w:color w:val="000000" w:themeColor="text1"/>
          <w:szCs w:val="28"/>
        </w:rPr>
        <w:t>3) 0,3 процента от кадастровой стоимости земельных участков –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</w:t>
      </w:r>
      <w:proofErr w:type="gramEnd"/>
      <w:r w:rsidRPr="00DE62B2">
        <w:rPr>
          <w:color w:val="000000" w:themeColor="text1"/>
          <w:szCs w:val="28"/>
        </w:rPr>
        <w:t xml:space="preserve"> Федерации»;</w:t>
      </w:r>
    </w:p>
    <w:p w:rsidR="00F90B32" w:rsidRPr="00DE62B2" w:rsidRDefault="00F90B32" w:rsidP="00F90B32">
      <w:pPr>
        <w:pStyle w:val="a3"/>
        <w:ind w:firstLine="709"/>
        <w:contextualSpacing/>
        <w:rPr>
          <w:color w:val="000000" w:themeColor="text1"/>
          <w:szCs w:val="28"/>
        </w:rPr>
      </w:pPr>
      <w:r w:rsidRPr="00DE62B2">
        <w:rPr>
          <w:color w:val="000000" w:themeColor="text1"/>
          <w:szCs w:val="28"/>
        </w:rPr>
        <w:t xml:space="preserve">4) 0,3 процента от кадастровой стоимости земельных участков - в отношении земельных участков, ограниченных в обороте в соответствии с законодательством Российской Федерации, предоставленные для обеспечения </w:t>
      </w:r>
      <w:r w:rsidRPr="00DE62B2">
        <w:rPr>
          <w:color w:val="000000" w:themeColor="text1"/>
          <w:szCs w:val="28"/>
        </w:rPr>
        <w:lastRenderedPageBreak/>
        <w:t>обороны, безопасности и таможенных нужд;</w:t>
      </w:r>
    </w:p>
    <w:p w:rsidR="00F90B32" w:rsidRPr="00DE62B2" w:rsidRDefault="00F90B32" w:rsidP="00F90B32">
      <w:pPr>
        <w:pStyle w:val="a3"/>
        <w:ind w:firstLine="709"/>
        <w:contextualSpacing/>
        <w:rPr>
          <w:color w:val="000000" w:themeColor="text1"/>
          <w:szCs w:val="28"/>
        </w:rPr>
      </w:pPr>
      <w:r w:rsidRPr="00DE62B2">
        <w:rPr>
          <w:color w:val="000000" w:themeColor="text1"/>
          <w:szCs w:val="28"/>
        </w:rPr>
        <w:t xml:space="preserve">5) 1,5 процента от кадастровой стоимости земельных участков - в отношении прочих земельных участков; </w:t>
      </w:r>
    </w:p>
    <w:p w:rsidR="00F90B32" w:rsidRPr="00DE62B2" w:rsidRDefault="00F90B32" w:rsidP="00F90B32">
      <w:pPr>
        <w:pStyle w:val="a3"/>
        <w:ind w:firstLine="709"/>
        <w:contextualSpacing/>
        <w:rPr>
          <w:color w:val="000000" w:themeColor="text1"/>
          <w:szCs w:val="28"/>
        </w:rPr>
      </w:pPr>
      <w:r w:rsidRPr="00DE62B2">
        <w:rPr>
          <w:color w:val="000000" w:themeColor="text1"/>
          <w:szCs w:val="28"/>
        </w:rPr>
        <w:t>6) 1,5 процента от кадастровой стоимости земельных участков – в отношении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F90B32" w:rsidRPr="00DE62B2" w:rsidRDefault="00F90B32" w:rsidP="00F90B32">
      <w:pPr>
        <w:ind w:firstLine="708"/>
        <w:jc w:val="both"/>
        <w:rPr>
          <w:color w:val="000000" w:themeColor="text1"/>
        </w:rPr>
      </w:pPr>
      <w:r w:rsidRPr="00DE62B2">
        <w:rPr>
          <w:color w:val="000000" w:themeColor="text1"/>
          <w:sz w:val="28"/>
          <w:szCs w:val="28"/>
        </w:rPr>
        <w:t>7) 1,5 процента от кадастровой стоимости земельных участков – в отношении используемых в предпринимательской деятельности земельных участков, приобретенных (предоставленных) для ведения личного подсобного хозяйства, садоводства или огородничества.</w:t>
      </w:r>
    </w:p>
    <w:p w:rsidR="00F90B32" w:rsidRPr="00DE62B2" w:rsidRDefault="00F90B32" w:rsidP="00F90B32">
      <w:pPr>
        <w:pStyle w:val="a3"/>
        <w:ind w:firstLine="709"/>
        <w:contextualSpacing/>
        <w:rPr>
          <w:color w:val="000000" w:themeColor="text1"/>
          <w:szCs w:val="28"/>
        </w:rPr>
      </w:pPr>
      <w:r w:rsidRPr="00DE62B2">
        <w:rPr>
          <w:color w:val="000000" w:themeColor="text1"/>
          <w:szCs w:val="28"/>
        </w:rPr>
        <w:t>3.</w:t>
      </w:r>
      <w:r w:rsidR="00E44D32">
        <w:rPr>
          <w:color w:val="000000" w:themeColor="text1"/>
          <w:szCs w:val="28"/>
        </w:rPr>
        <w:t xml:space="preserve"> </w:t>
      </w:r>
      <w:r w:rsidRPr="00DE62B2">
        <w:rPr>
          <w:color w:val="000000" w:themeColor="text1"/>
          <w:szCs w:val="28"/>
        </w:rPr>
        <w:t>Установить отчетным периодом для налогоплательщиков организаций, первый, второй и третий квартал календарного года.</w:t>
      </w:r>
    </w:p>
    <w:p w:rsidR="00F90B32" w:rsidRPr="00DE62B2" w:rsidRDefault="00F90B32" w:rsidP="00F90B32">
      <w:pPr>
        <w:pStyle w:val="a3"/>
        <w:ind w:firstLine="709"/>
        <w:contextualSpacing/>
        <w:rPr>
          <w:color w:val="000000" w:themeColor="text1"/>
          <w:szCs w:val="28"/>
        </w:rPr>
      </w:pPr>
      <w:r w:rsidRPr="00DE62B2">
        <w:rPr>
          <w:color w:val="000000" w:themeColor="text1"/>
          <w:szCs w:val="28"/>
        </w:rPr>
        <w:t>Налогоплательщиками-организациями земельный налог (авансовые платежи по налогу) уплачивается в сроки, установленные Налоговым кодексом Российской Федерации.</w:t>
      </w:r>
    </w:p>
    <w:p w:rsidR="00F90B32" w:rsidRPr="00DE62B2" w:rsidRDefault="00F90B32" w:rsidP="00F90B32">
      <w:pPr>
        <w:pStyle w:val="a3"/>
        <w:ind w:firstLine="709"/>
        <w:contextualSpacing/>
        <w:rPr>
          <w:color w:val="000000" w:themeColor="text1"/>
          <w:szCs w:val="28"/>
        </w:rPr>
      </w:pPr>
      <w:r w:rsidRPr="00DE62B2">
        <w:rPr>
          <w:color w:val="000000" w:themeColor="text1"/>
          <w:szCs w:val="28"/>
        </w:rPr>
        <w:t>Сумма налога (сумма авансового платежа по налогу), указанными в настоящем пункте налогоплательщиками исчисляется самостоятельно по истечении первого, второго и третьего квартала текущего налогового периода как одна четвертая налоговой ставки процентной доли кадастровой стоимости земельного участка.</w:t>
      </w:r>
    </w:p>
    <w:p w:rsidR="00F90B32" w:rsidRPr="00DE62B2" w:rsidRDefault="00F90B32" w:rsidP="00F90B32">
      <w:pPr>
        <w:ind w:firstLine="708"/>
        <w:jc w:val="both"/>
        <w:rPr>
          <w:color w:val="000000" w:themeColor="text1"/>
        </w:rPr>
      </w:pPr>
      <w:r w:rsidRPr="00DE62B2">
        <w:rPr>
          <w:color w:val="000000" w:themeColor="text1"/>
          <w:sz w:val="28"/>
          <w:szCs w:val="28"/>
        </w:rPr>
        <w:t xml:space="preserve">Налогоплательщики – физические лица, уплачивают налог по итогам налогового периода на основании налогового уведомления в срок, установленный п. 1 ст. 397 НК РФ. </w:t>
      </w:r>
    </w:p>
    <w:p w:rsidR="00F90B32" w:rsidRPr="00DE62B2" w:rsidRDefault="00F90B32" w:rsidP="00F90B32">
      <w:pPr>
        <w:pStyle w:val="a3"/>
        <w:ind w:firstLine="708"/>
        <w:contextualSpacing/>
        <w:rPr>
          <w:color w:val="000000" w:themeColor="text1"/>
          <w:szCs w:val="28"/>
        </w:rPr>
      </w:pPr>
      <w:r w:rsidRPr="00DE62B2">
        <w:rPr>
          <w:color w:val="000000" w:themeColor="text1"/>
          <w:szCs w:val="28"/>
        </w:rPr>
        <w:t>4. Помимо льготных категорий налогоплательщиков, установленных статьей 395 Налогового кодекса Российской Федерации, от уплаты земельного налога освобождаются:</w:t>
      </w:r>
    </w:p>
    <w:p w:rsidR="00F90B32" w:rsidRPr="00DE62B2" w:rsidRDefault="00F90B32" w:rsidP="00F90B32">
      <w:pPr>
        <w:pStyle w:val="a3"/>
        <w:ind w:firstLine="708"/>
        <w:contextualSpacing/>
        <w:rPr>
          <w:color w:val="000000" w:themeColor="text1"/>
          <w:szCs w:val="28"/>
        </w:rPr>
      </w:pPr>
      <w:r w:rsidRPr="00DE62B2">
        <w:rPr>
          <w:color w:val="000000" w:themeColor="text1"/>
          <w:szCs w:val="28"/>
        </w:rPr>
        <w:t>4.1 Налогоплательщики - физические лица:</w:t>
      </w:r>
    </w:p>
    <w:p w:rsidR="00F90B32" w:rsidRPr="00DE62B2" w:rsidRDefault="00F90B32" w:rsidP="005260FE">
      <w:pPr>
        <w:pStyle w:val="a3"/>
        <w:ind w:firstLine="708"/>
        <w:contextualSpacing/>
        <w:rPr>
          <w:color w:val="000000" w:themeColor="text1"/>
          <w:szCs w:val="28"/>
        </w:rPr>
      </w:pPr>
      <w:r w:rsidRPr="00DE62B2">
        <w:rPr>
          <w:color w:val="000000" w:themeColor="text1"/>
          <w:szCs w:val="28"/>
        </w:rPr>
        <w:t>1) Ветераны и инвалиды Великой Отечественной войны;</w:t>
      </w:r>
    </w:p>
    <w:p w:rsidR="00F90B32" w:rsidRPr="00DE62B2" w:rsidRDefault="00F90B32" w:rsidP="00F90B32">
      <w:pPr>
        <w:pStyle w:val="a3"/>
        <w:ind w:firstLine="708"/>
        <w:contextualSpacing/>
        <w:rPr>
          <w:color w:val="000000" w:themeColor="text1"/>
          <w:szCs w:val="28"/>
        </w:rPr>
      </w:pPr>
      <w:r w:rsidRPr="00DE62B2">
        <w:rPr>
          <w:color w:val="000000" w:themeColor="text1"/>
          <w:szCs w:val="28"/>
        </w:rPr>
        <w:t xml:space="preserve">2) Участники боевых действий на территории СССР и РФ; </w:t>
      </w:r>
    </w:p>
    <w:p w:rsidR="00F90B32" w:rsidRPr="00DE62B2" w:rsidRDefault="00F90B32" w:rsidP="00F90B32">
      <w:pPr>
        <w:pStyle w:val="a3"/>
        <w:ind w:firstLine="708"/>
        <w:contextualSpacing/>
        <w:rPr>
          <w:color w:val="000000" w:themeColor="text1"/>
          <w:szCs w:val="28"/>
        </w:rPr>
      </w:pPr>
      <w:r w:rsidRPr="00DE62B2">
        <w:rPr>
          <w:color w:val="000000" w:themeColor="text1"/>
          <w:szCs w:val="28"/>
        </w:rPr>
        <w:t>3) Физические лица – пенсионеры, достигшие возраста 90 лет;</w:t>
      </w:r>
    </w:p>
    <w:p w:rsidR="00F90B32" w:rsidRDefault="00F90B32" w:rsidP="00F90B32">
      <w:pPr>
        <w:pStyle w:val="a3"/>
        <w:ind w:firstLine="708"/>
        <w:contextualSpacing/>
        <w:rPr>
          <w:color w:val="000000" w:themeColor="text1"/>
          <w:spacing w:val="2"/>
          <w:szCs w:val="28"/>
          <w:shd w:val="clear" w:color="auto" w:fill="FFFFFF"/>
        </w:rPr>
      </w:pPr>
      <w:r w:rsidRPr="00DE62B2">
        <w:rPr>
          <w:color w:val="000000" w:themeColor="text1"/>
          <w:szCs w:val="28"/>
        </w:rPr>
        <w:t xml:space="preserve">4) </w:t>
      </w:r>
      <w:r w:rsidRPr="00DE62B2">
        <w:rPr>
          <w:color w:val="000000" w:themeColor="text1"/>
          <w:spacing w:val="2"/>
          <w:szCs w:val="28"/>
          <w:shd w:val="clear" w:color="auto" w:fill="FFFFFF"/>
        </w:rPr>
        <w:t>Дети-инвалиды, семьи имеющие детей-инвалидов</w:t>
      </w:r>
      <w:r w:rsidR="00376747">
        <w:rPr>
          <w:color w:val="000000" w:themeColor="text1"/>
          <w:spacing w:val="2"/>
          <w:szCs w:val="28"/>
          <w:shd w:val="clear" w:color="auto" w:fill="FFFFFF"/>
        </w:rPr>
        <w:t>;</w:t>
      </w:r>
    </w:p>
    <w:p w:rsidR="00376747" w:rsidRPr="00DE62B2" w:rsidRDefault="00376747" w:rsidP="005260FE">
      <w:pPr>
        <w:pStyle w:val="a3"/>
        <w:ind w:firstLine="708"/>
        <w:contextualSpacing/>
        <w:rPr>
          <w:color w:val="000000" w:themeColor="text1"/>
          <w:szCs w:val="28"/>
        </w:rPr>
      </w:pPr>
      <w:proofErr w:type="gramStart"/>
      <w:r>
        <w:rPr>
          <w:color w:val="000000" w:themeColor="text1"/>
          <w:spacing w:val="2"/>
          <w:szCs w:val="28"/>
          <w:shd w:val="clear" w:color="auto" w:fill="FFFFFF"/>
        </w:rPr>
        <w:t xml:space="preserve">5) </w:t>
      </w:r>
      <w:r w:rsidR="005260FE" w:rsidRPr="00780889">
        <w:rPr>
          <w:color w:val="000000" w:themeColor="text1"/>
        </w:rPr>
        <w:t>Г</w:t>
      </w:r>
      <w:r w:rsidR="005260FE" w:rsidRPr="00780889">
        <w:rPr>
          <w:color w:val="000000" w:themeColor="text1"/>
          <w:szCs w:val="28"/>
          <w:shd w:val="clear" w:color="auto" w:fill="FFFFFF"/>
        </w:rPr>
        <w:t>раждане Российской Федерации, призванные в соответствии с </w:t>
      </w:r>
      <w:hyperlink r:id="rId6" w:anchor="dst100008" w:history="1">
        <w:r w:rsidR="005260FE" w:rsidRPr="00780889">
          <w:rPr>
            <w:rStyle w:val="a9"/>
            <w:color w:val="000000" w:themeColor="text1"/>
            <w:szCs w:val="28"/>
            <w:shd w:val="clear" w:color="auto" w:fill="FFFFFF"/>
          </w:rPr>
          <w:t>Указом</w:t>
        </w:r>
      </w:hyperlink>
      <w:r w:rsidR="005260FE" w:rsidRPr="00780889">
        <w:rPr>
          <w:color w:val="000000" w:themeColor="text1"/>
          <w:szCs w:val="28"/>
          <w:shd w:val="clear" w:color="auto" w:fill="FFFFFF"/>
        </w:rPr>
        <w:t> Президента Российской Федерации от 21 сентября 2022 г. № 647 «Об объявлении частичной мобилизации в Российской Федерации» (далее</w:t>
      </w:r>
      <w:r w:rsidR="005260FE" w:rsidRPr="00437322">
        <w:rPr>
          <w:szCs w:val="28"/>
          <w:shd w:val="clear" w:color="auto" w:fill="FFFFFF"/>
        </w:rPr>
        <w:t xml:space="preserve"> - Указ) на военную службу по мобилизации в Вооруженные Силы Российской Федерации на период прохождения соответствующим мобилизованным лицом военной службы по мобилизации в Вооруженных Силах Российской Федерации и до окончания периода частичной мобилизации, объявленной в</w:t>
      </w:r>
      <w:proofErr w:type="gramEnd"/>
      <w:r w:rsidR="005260FE" w:rsidRPr="00437322">
        <w:rPr>
          <w:szCs w:val="28"/>
          <w:shd w:val="clear" w:color="auto" w:fill="FFFFFF"/>
        </w:rPr>
        <w:t xml:space="preserve"> </w:t>
      </w:r>
      <w:proofErr w:type="gramStart"/>
      <w:r w:rsidR="005260FE" w:rsidRPr="00437322">
        <w:rPr>
          <w:szCs w:val="28"/>
          <w:shd w:val="clear" w:color="auto" w:fill="FFFFFF"/>
        </w:rPr>
        <w:t>соответствии</w:t>
      </w:r>
      <w:proofErr w:type="gramEnd"/>
      <w:r w:rsidR="005260FE" w:rsidRPr="00437322">
        <w:rPr>
          <w:szCs w:val="28"/>
          <w:shd w:val="clear" w:color="auto" w:fill="FFFFFF"/>
        </w:rPr>
        <w:t xml:space="preserve"> с Указом или увольнения мобилизованного лица с военной службы по основаниям, установленным Указом</w:t>
      </w:r>
      <w:r w:rsidR="005260FE">
        <w:t>.</w:t>
      </w:r>
    </w:p>
    <w:p w:rsidR="00F90B32" w:rsidRPr="00DE62B2" w:rsidRDefault="00F90B32" w:rsidP="00F90B32">
      <w:pPr>
        <w:pStyle w:val="a3"/>
        <w:ind w:firstLine="567"/>
        <w:contextualSpacing/>
        <w:rPr>
          <w:color w:val="000000" w:themeColor="text1"/>
          <w:szCs w:val="28"/>
        </w:rPr>
      </w:pPr>
      <w:r w:rsidRPr="00DE62B2">
        <w:rPr>
          <w:color w:val="000000" w:themeColor="text1"/>
          <w:szCs w:val="28"/>
        </w:rPr>
        <w:t xml:space="preserve"> В случае если налогоплательщику, относящемуся к одной из льготных категорий, предусмотренных подпунктом 4.1 пункта 4 настоящего решения, принадлежит на праве собственности, или праве постоянного (бессрочного) пользования, или на праве пожизненного наследуемого владения несколько земельных участков, льгота предоставляется в отношении одного земельного участка по выбору налогоплательщика.</w:t>
      </w:r>
    </w:p>
    <w:p w:rsidR="00F90B32" w:rsidRDefault="00F90B32" w:rsidP="00F90B32">
      <w:pPr>
        <w:pStyle w:val="a3"/>
        <w:ind w:firstLine="708"/>
        <w:contextualSpacing/>
        <w:rPr>
          <w:color w:val="000000" w:themeColor="text1"/>
          <w:szCs w:val="28"/>
        </w:rPr>
      </w:pPr>
      <w:r w:rsidRPr="00DE62B2">
        <w:rPr>
          <w:color w:val="000000" w:themeColor="text1"/>
          <w:szCs w:val="28"/>
        </w:rPr>
        <w:lastRenderedPageBreak/>
        <w:t>4.2 Налогоплательщики – юридические лица:</w:t>
      </w:r>
    </w:p>
    <w:p w:rsidR="00F90B32" w:rsidRPr="00DE62B2" w:rsidRDefault="00F90B32" w:rsidP="00F90B32">
      <w:pPr>
        <w:pStyle w:val="a3"/>
        <w:ind w:firstLine="567"/>
        <w:contextualSpacing/>
        <w:rPr>
          <w:color w:val="000000" w:themeColor="text1"/>
          <w:szCs w:val="28"/>
        </w:rPr>
      </w:pPr>
      <w:r w:rsidRPr="00DE62B2">
        <w:rPr>
          <w:color w:val="000000" w:themeColor="text1"/>
          <w:szCs w:val="28"/>
        </w:rPr>
        <w:t xml:space="preserve">- органы местного самоуправления Ковалевского сельского поселения </w:t>
      </w:r>
      <w:proofErr w:type="spellStart"/>
      <w:r w:rsidRPr="00DE62B2">
        <w:rPr>
          <w:color w:val="000000" w:themeColor="text1"/>
          <w:szCs w:val="28"/>
        </w:rPr>
        <w:t>Новокубанского</w:t>
      </w:r>
      <w:proofErr w:type="spellEnd"/>
      <w:r w:rsidRPr="00DE62B2">
        <w:rPr>
          <w:color w:val="000000" w:themeColor="text1"/>
          <w:szCs w:val="28"/>
        </w:rPr>
        <w:t xml:space="preserve"> района, а так же  муниципальные учреждения, финансируемые за счет средств бюджета Ковалевского сельского поселения </w:t>
      </w:r>
      <w:proofErr w:type="spellStart"/>
      <w:r w:rsidRPr="00DE62B2">
        <w:rPr>
          <w:color w:val="000000" w:themeColor="text1"/>
          <w:szCs w:val="28"/>
        </w:rPr>
        <w:t>Новокубанского</w:t>
      </w:r>
      <w:proofErr w:type="spellEnd"/>
      <w:r w:rsidRPr="00DE62B2">
        <w:rPr>
          <w:color w:val="000000" w:themeColor="text1"/>
          <w:szCs w:val="28"/>
        </w:rPr>
        <w:t xml:space="preserve"> района</w:t>
      </w:r>
    </w:p>
    <w:p w:rsidR="00F90B32" w:rsidRPr="00DE62B2" w:rsidRDefault="00F90B32" w:rsidP="00F90B32">
      <w:pPr>
        <w:ind w:firstLine="397"/>
        <w:jc w:val="both"/>
        <w:rPr>
          <w:color w:val="000000" w:themeColor="text1"/>
          <w:sz w:val="28"/>
          <w:szCs w:val="28"/>
        </w:rPr>
      </w:pPr>
      <w:r w:rsidRPr="00DE62B2">
        <w:rPr>
          <w:color w:val="000000" w:themeColor="text1"/>
          <w:sz w:val="28"/>
          <w:szCs w:val="28"/>
        </w:rPr>
        <w:t xml:space="preserve">5. Налоговые льготы, установленные пунктом 4 настоящего решения, не распространяются на земельные участки (части, доли земельных участков), сдаваемые в аренду, на земельные </w:t>
      </w:r>
      <w:proofErr w:type="gramStart"/>
      <w:r w:rsidRPr="00DE62B2">
        <w:rPr>
          <w:color w:val="000000" w:themeColor="text1"/>
          <w:sz w:val="28"/>
          <w:szCs w:val="28"/>
        </w:rPr>
        <w:t>участки</w:t>
      </w:r>
      <w:proofErr w:type="gramEnd"/>
      <w:r w:rsidRPr="00DE62B2">
        <w:rPr>
          <w:color w:val="000000" w:themeColor="text1"/>
          <w:sz w:val="28"/>
          <w:szCs w:val="28"/>
        </w:rPr>
        <w:t xml:space="preserve"> используемые в коммерческих целях.</w:t>
      </w:r>
    </w:p>
    <w:p w:rsidR="00F90B32" w:rsidRPr="00DE62B2" w:rsidRDefault="00F90B32" w:rsidP="00F90B32">
      <w:pPr>
        <w:ind w:firstLine="708"/>
        <w:jc w:val="both"/>
        <w:rPr>
          <w:color w:val="000000" w:themeColor="text1"/>
          <w:sz w:val="28"/>
          <w:szCs w:val="28"/>
        </w:rPr>
      </w:pPr>
      <w:r w:rsidRPr="00DE62B2">
        <w:rPr>
          <w:color w:val="000000" w:themeColor="text1"/>
          <w:sz w:val="28"/>
          <w:szCs w:val="28"/>
        </w:rPr>
        <w:t>6.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r w:rsidRPr="00DE62B2">
        <w:rPr>
          <w:color w:val="000000" w:themeColor="text1"/>
        </w:rPr>
        <w:t xml:space="preserve"> </w:t>
      </w:r>
    </w:p>
    <w:p w:rsidR="004466AA" w:rsidRDefault="00F90B32" w:rsidP="00F90B32">
      <w:pPr>
        <w:ind w:firstLine="708"/>
        <w:jc w:val="both"/>
        <w:rPr>
          <w:color w:val="000000" w:themeColor="text1"/>
          <w:sz w:val="28"/>
          <w:szCs w:val="28"/>
        </w:rPr>
      </w:pPr>
      <w:r w:rsidRPr="00513BBC">
        <w:rPr>
          <w:color w:val="000000" w:themeColor="text1"/>
          <w:sz w:val="28"/>
          <w:szCs w:val="28"/>
        </w:rPr>
        <w:t>7. Признать утратившим</w:t>
      </w:r>
      <w:r w:rsidR="00700CDA" w:rsidRPr="00513BBC">
        <w:rPr>
          <w:color w:val="000000" w:themeColor="text1"/>
          <w:sz w:val="28"/>
          <w:szCs w:val="28"/>
        </w:rPr>
        <w:t>и силу решения</w:t>
      </w:r>
      <w:r w:rsidRPr="00513BBC">
        <w:rPr>
          <w:color w:val="000000" w:themeColor="text1"/>
          <w:sz w:val="28"/>
          <w:szCs w:val="28"/>
        </w:rPr>
        <w:t xml:space="preserve"> Совета Ковалевского сельского посел</w:t>
      </w:r>
      <w:r w:rsidR="00700CDA" w:rsidRPr="00513BBC">
        <w:rPr>
          <w:color w:val="000000" w:themeColor="text1"/>
          <w:sz w:val="28"/>
          <w:szCs w:val="28"/>
        </w:rPr>
        <w:t xml:space="preserve">ения </w:t>
      </w:r>
      <w:proofErr w:type="spellStart"/>
      <w:r w:rsidR="00700CDA" w:rsidRPr="00513BBC">
        <w:rPr>
          <w:color w:val="000000" w:themeColor="text1"/>
          <w:sz w:val="28"/>
          <w:szCs w:val="28"/>
        </w:rPr>
        <w:t>Новокубанского</w:t>
      </w:r>
      <w:proofErr w:type="spellEnd"/>
      <w:r w:rsidR="00700CDA" w:rsidRPr="00513BBC">
        <w:rPr>
          <w:color w:val="000000" w:themeColor="text1"/>
          <w:sz w:val="28"/>
          <w:szCs w:val="28"/>
        </w:rPr>
        <w:t xml:space="preserve"> района: от 25 ноября 2011</w:t>
      </w:r>
      <w:r w:rsidRPr="00513BBC">
        <w:rPr>
          <w:color w:val="000000" w:themeColor="text1"/>
          <w:sz w:val="28"/>
          <w:szCs w:val="28"/>
        </w:rPr>
        <w:t xml:space="preserve"> г</w:t>
      </w:r>
      <w:r w:rsidR="00700CDA" w:rsidRPr="00513BBC">
        <w:rPr>
          <w:color w:val="000000" w:themeColor="text1"/>
          <w:sz w:val="28"/>
          <w:szCs w:val="28"/>
        </w:rPr>
        <w:t xml:space="preserve">ода № 249 «О </w:t>
      </w:r>
      <w:r w:rsidRPr="00513BBC">
        <w:rPr>
          <w:color w:val="000000" w:themeColor="text1"/>
          <w:sz w:val="28"/>
          <w:szCs w:val="28"/>
        </w:rPr>
        <w:t>земельном налоге</w:t>
      </w:r>
      <w:r w:rsidR="00700CDA" w:rsidRPr="00513BBC">
        <w:rPr>
          <w:color w:val="000000" w:themeColor="text1"/>
          <w:sz w:val="28"/>
          <w:szCs w:val="28"/>
        </w:rPr>
        <w:t xml:space="preserve">», </w:t>
      </w:r>
    </w:p>
    <w:p w:rsidR="004466AA" w:rsidRDefault="00513BBC" w:rsidP="00F90B32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 05 апреля 2013</w:t>
      </w:r>
      <w:r w:rsidRPr="00513BBC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362</w:t>
      </w:r>
      <w:r w:rsidRPr="00513B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513BBC">
        <w:rPr>
          <w:sz w:val="28"/>
          <w:szCs w:val="28"/>
        </w:rPr>
        <w:t xml:space="preserve">О внесении изменений и дополнений в решение Совета Ковалевского сельского поселения </w:t>
      </w:r>
      <w:proofErr w:type="spellStart"/>
      <w:r w:rsidRPr="00513BBC">
        <w:rPr>
          <w:sz w:val="28"/>
          <w:szCs w:val="28"/>
        </w:rPr>
        <w:t>Новокубанского</w:t>
      </w:r>
      <w:proofErr w:type="spellEnd"/>
      <w:r w:rsidRPr="00513BBC">
        <w:rPr>
          <w:sz w:val="28"/>
          <w:szCs w:val="28"/>
        </w:rPr>
        <w:t xml:space="preserve"> района от 25 ноября 2011 го</w:t>
      </w:r>
      <w:r>
        <w:rPr>
          <w:sz w:val="28"/>
          <w:szCs w:val="28"/>
        </w:rPr>
        <w:t>да № 249</w:t>
      </w:r>
      <w:r w:rsidRPr="00513BBC">
        <w:rPr>
          <w:sz w:val="28"/>
          <w:szCs w:val="28"/>
        </w:rPr>
        <w:t xml:space="preserve"> «О земельном налоге»</w:t>
      </w:r>
      <w:r>
        <w:rPr>
          <w:sz w:val="28"/>
          <w:szCs w:val="28"/>
        </w:rPr>
        <w:t xml:space="preserve">, </w:t>
      </w:r>
    </w:p>
    <w:p w:rsidR="004466AA" w:rsidRDefault="00513BBC" w:rsidP="00F90B32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 16 декабря 2013</w:t>
      </w:r>
      <w:r w:rsidRPr="00513BBC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434</w:t>
      </w:r>
      <w:r w:rsidRPr="00513B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513BBC">
        <w:rPr>
          <w:sz w:val="28"/>
          <w:szCs w:val="28"/>
        </w:rPr>
        <w:t xml:space="preserve">О внесении изменений и дополнений в решение Совета Ковалевского сельского поселения </w:t>
      </w:r>
      <w:proofErr w:type="spellStart"/>
      <w:r w:rsidRPr="00513BBC">
        <w:rPr>
          <w:sz w:val="28"/>
          <w:szCs w:val="28"/>
        </w:rPr>
        <w:t>Новокубанского</w:t>
      </w:r>
      <w:proofErr w:type="spellEnd"/>
      <w:r w:rsidRPr="00513BBC">
        <w:rPr>
          <w:sz w:val="28"/>
          <w:szCs w:val="28"/>
        </w:rPr>
        <w:t xml:space="preserve"> района от 25 ноября 2011 го</w:t>
      </w:r>
      <w:r>
        <w:rPr>
          <w:sz w:val="28"/>
          <w:szCs w:val="28"/>
        </w:rPr>
        <w:t>да № 249</w:t>
      </w:r>
      <w:r w:rsidRPr="00513BBC">
        <w:rPr>
          <w:sz w:val="28"/>
          <w:szCs w:val="28"/>
        </w:rPr>
        <w:t xml:space="preserve"> «О земельном налоге»</w:t>
      </w:r>
      <w:r>
        <w:rPr>
          <w:sz w:val="28"/>
          <w:szCs w:val="28"/>
        </w:rPr>
        <w:t xml:space="preserve">, </w:t>
      </w:r>
    </w:p>
    <w:p w:rsidR="004466AA" w:rsidRDefault="00513BBC" w:rsidP="00F90B32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 22 октября 2014</w:t>
      </w:r>
      <w:r w:rsidRPr="00513BBC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29</w:t>
      </w:r>
      <w:r w:rsidRPr="00513B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513BBC">
        <w:rPr>
          <w:sz w:val="28"/>
          <w:szCs w:val="28"/>
        </w:rPr>
        <w:t xml:space="preserve">О внесении изменений в решение Совета Ковалевского сельского поселения </w:t>
      </w:r>
      <w:proofErr w:type="spellStart"/>
      <w:r w:rsidRPr="00513BBC">
        <w:rPr>
          <w:sz w:val="28"/>
          <w:szCs w:val="28"/>
        </w:rPr>
        <w:t>Новокубанского</w:t>
      </w:r>
      <w:proofErr w:type="spellEnd"/>
      <w:r w:rsidRPr="00513BBC">
        <w:rPr>
          <w:sz w:val="28"/>
          <w:szCs w:val="28"/>
        </w:rPr>
        <w:t xml:space="preserve"> района от 25 ноября 2011 го</w:t>
      </w:r>
      <w:r>
        <w:rPr>
          <w:sz w:val="28"/>
          <w:szCs w:val="28"/>
        </w:rPr>
        <w:t>да № 249</w:t>
      </w:r>
      <w:r w:rsidRPr="00513BBC">
        <w:rPr>
          <w:sz w:val="28"/>
          <w:szCs w:val="28"/>
        </w:rPr>
        <w:t xml:space="preserve"> «О земельном налоге»</w:t>
      </w:r>
      <w:r>
        <w:rPr>
          <w:sz w:val="28"/>
          <w:szCs w:val="28"/>
        </w:rPr>
        <w:t xml:space="preserve">, </w:t>
      </w:r>
    </w:p>
    <w:p w:rsidR="004466AA" w:rsidRDefault="00513BBC" w:rsidP="00F90B32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 24 декабря 2014</w:t>
      </w:r>
      <w:r w:rsidRPr="00513BBC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37</w:t>
      </w:r>
      <w:r w:rsidRPr="00513B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513BBC">
        <w:rPr>
          <w:sz w:val="28"/>
          <w:szCs w:val="28"/>
        </w:rPr>
        <w:t xml:space="preserve">О внесении изменений в решение Совета Ковалевского сельского поселения </w:t>
      </w:r>
      <w:proofErr w:type="spellStart"/>
      <w:r w:rsidRPr="00513BBC">
        <w:rPr>
          <w:sz w:val="28"/>
          <w:szCs w:val="28"/>
        </w:rPr>
        <w:t>Новокубанского</w:t>
      </w:r>
      <w:proofErr w:type="spellEnd"/>
      <w:r w:rsidRPr="00513BBC">
        <w:rPr>
          <w:sz w:val="28"/>
          <w:szCs w:val="28"/>
        </w:rPr>
        <w:t xml:space="preserve"> района от 25 ноября 2011 го</w:t>
      </w:r>
      <w:r>
        <w:rPr>
          <w:sz w:val="28"/>
          <w:szCs w:val="28"/>
        </w:rPr>
        <w:t>да № 249</w:t>
      </w:r>
      <w:r w:rsidRPr="00513BBC">
        <w:rPr>
          <w:sz w:val="28"/>
          <w:szCs w:val="28"/>
        </w:rPr>
        <w:t xml:space="preserve"> «О земельном налоге»</w:t>
      </w:r>
      <w:r>
        <w:rPr>
          <w:sz w:val="28"/>
          <w:szCs w:val="28"/>
        </w:rPr>
        <w:t>,</w:t>
      </w:r>
    </w:p>
    <w:p w:rsidR="004466AA" w:rsidRDefault="00513BBC" w:rsidP="00F90B32">
      <w:pPr>
        <w:ind w:firstLine="708"/>
        <w:jc w:val="both"/>
        <w:rPr>
          <w:color w:val="000000" w:themeColor="text1"/>
          <w:sz w:val="28"/>
          <w:szCs w:val="28"/>
        </w:rPr>
      </w:pPr>
      <w:r w:rsidRPr="00513B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19 февраля 2015</w:t>
      </w:r>
      <w:r w:rsidRPr="00513BBC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49</w:t>
      </w:r>
      <w:r w:rsidRPr="00513B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513BBC">
        <w:rPr>
          <w:sz w:val="28"/>
          <w:szCs w:val="28"/>
        </w:rPr>
        <w:t xml:space="preserve">О внесении изменений в решение Совета Ковалевского сельского поселения </w:t>
      </w:r>
      <w:proofErr w:type="spellStart"/>
      <w:r w:rsidRPr="00513BBC">
        <w:rPr>
          <w:sz w:val="28"/>
          <w:szCs w:val="28"/>
        </w:rPr>
        <w:t>Новокубанского</w:t>
      </w:r>
      <w:proofErr w:type="spellEnd"/>
      <w:r w:rsidRPr="00513BBC">
        <w:rPr>
          <w:sz w:val="28"/>
          <w:szCs w:val="28"/>
        </w:rPr>
        <w:t xml:space="preserve"> района от 25 ноября 2011 го</w:t>
      </w:r>
      <w:r>
        <w:rPr>
          <w:sz w:val="28"/>
          <w:szCs w:val="28"/>
        </w:rPr>
        <w:t>да № 249</w:t>
      </w:r>
      <w:r w:rsidRPr="00513BBC">
        <w:rPr>
          <w:sz w:val="28"/>
          <w:szCs w:val="28"/>
        </w:rPr>
        <w:t xml:space="preserve"> «О земельном налоге»</w:t>
      </w:r>
      <w:r>
        <w:rPr>
          <w:sz w:val="28"/>
          <w:szCs w:val="28"/>
        </w:rPr>
        <w:t>,</w:t>
      </w:r>
      <w:r w:rsidRPr="00513BBC">
        <w:rPr>
          <w:color w:val="000000" w:themeColor="text1"/>
          <w:sz w:val="28"/>
          <w:szCs w:val="28"/>
        </w:rPr>
        <w:t xml:space="preserve"> </w:t>
      </w:r>
    </w:p>
    <w:p w:rsidR="004466AA" w:rsidRDefault="00513BBC" w:rsidP="00F90B32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 04 июня 2015</w:t>
      </w:r>
      <w:r w:rsidRPr="00513BBC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68</w:t>
      </w:r>
      <w:r w:rsidRPr="00513B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513BBC">
        <w:rPr>
          <w:sz w:val="28"/>
          <w:szCs w:val="28"/>
        </w:rPr>
        <w:t xml:space="preserve">О внесении изменений в решение Совета Ковалевского сельского поселения </w:t>
      </w:r>
      <w:proofErr w:type="spellStart"/>
      <w:r w:rsidRPr="00513BBC">
        <w:rPr>
          <w:sz w:val="28"/>
          <w:szCs w:val="28"/>
        </w:rPr>
        <w:t>Новокубанского</w:t>
      </w:r>
      <w:proofErr w:type="spellEnd"/>
      <w:r w:rsidRPr="00513BBC">
        <w:rPr>
          <w:sz w:val="28"/>
          <w:szCs w:val="28"/>
        </w:rPr>
        <w:t xml:space="preserve"> района от 25 ноября 2011 го</w:t>
      </w:r>
      <w:r>
        <w:rPr>
          <w:sz w:val="28"/>
          <w:szCs w:val="28"/>
        </w:rPr>
        <w:t>да № 249</w:t>
      </w:r>
      <w:r w:rsidRPr="00513BBC">
        <w:rPr>
          <w:sz w:val="28"/>
          <w:szCs w:val="28"/>
        </w:rPr>
        <w:t xml:space="preserve"> «О земельном налоге»</w:t>
      </w:r>
      <w:r>
        <w:rPr>
          <w:sz w:val="28"/>
          <w:szCs w:val="28"/>
        </w:rPr>
        <w:t xml:space="preserve">, </w:t>
      </w:r>
    </w:p>
    <w:p w:rsidR="004466AA" w:rsidRDefault="00513BBC" w:rsidP="00F90B32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 17 декабря 2015</w:t>
      </w:r>
      <w:r w:rsidRPr="00513BBC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95</w:t>
      </w:r>
      <w:r w:rsidRPr="00513B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513BBC">
        <w:rPr>
          <w:sz w:val="28"/>
          <w:szCs w:val="28"/>
        </w:rPr>
        <w:t xml:space="preserve">О внесении изменений в решение Совета Ковалевского сельского поселения </w:t>
      </w:r>
      <w:proofErr w:type="spellStart"/>
      <w:r w:rsidRPr="00513BBC">
        <w:rPr>
          <w:sz w:val="28"/>
          <w:szCs w:val="28"/>
        </w:rPr>
        <w:t>Новокубанского</w:t>
      </w:r>
      <w:proofErr w:type="spellEnd"/>
      <w:r w:rsidRPr="00513BBC">
        <w:rPr>
          <w:sz w:val="28"/>
          <w:szCs w:val="28"/>
        </w:rPr>
        <w:t xml:space="preserve"> района от 25 ноября 2011 го</w:t>
      </w:r>
      <w:r>
        <w:rPr>
          <w:sz w:val="28"/>
          <w:szCs w:val="28"/>
        </w:rPr>
        <w:t>да № 249</w:t>
      </w:r>
      <w:r w:rsidRPr="00513BBC">
        <w:rPr>
          <w:sz w:val="28"/>
          <w:szCs w:val="28"/>
        </w:rPr>
        <w:t xml:space="preserve"> «О земельном налоге»</w:t>
      </w:r>
      <w:r>
        <w:rPr>
          <w:sz w:val="28"/>
          <w:szCs w:val="28"/>
        </w:rPr>
        <w:t xml:space="preserve">, </w:t>
      </w:r>
    </w:p>
    <w:p w:rsidR="004466AA" w:rsidRDefault="00513BBC" w:rsidP="00F90B3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17 декабря 2015</w:t>
      </w:r>
      <w:r w:rsidRPr="00513BBC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96</w:t>
      </w:r>
      <w:r w:rsidRPr="00513B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513BBC">
        <w:rPr>
          <w:sz w:val="28"/>
          <w:szCs w:val="28"/>
        </w:rPr>
        <w:t xml:space="preserve">О внесении изменений в решение Совета Ковалевского сельского поселения </w:t>
      </w:r>
      <w:proofErr w:type="spellStart"/>
      <w:r w:rsidRPr="00513BBC">
        <w:rPr>
          <w:sz w:val="28"/>
          <w:szCs w:val="28"/>
        </w:rPr>
        <w:t>Новокубанского</w:t>
      </w:r>
      <w:proofErr w:type="spellEnd"/>
      <w:r w:rsidRPr="00513BBC">
        <w:rPr>
          <w:sz w:val="28"/>
          <w:szCs w:val="28"/>
        </w:rPr>
        <w:t xml:space="preserve"> района от 25 ноября 2011 го</w:t>
      </w:r>
      <w:r>
        <w:rPr>
          <w:sz w:val="28"/>
          <w:szCs w:val="28"/>
        </w:rPr>
        <w:t>да № 249</w:t>
      </w:r>
      <w:r w:rsidRPr="00513BBC">
        <w:rPr>
          <w:sz w:val="28"/>
          <w:szCs w:val="28"/>
        </w:rPr>
        <w:t xml:space="preserve"> «О земельном налоге»</w:t>
      </w:r>
      <w:r>
        <w:rPr>
          <w:sz w:val="28"/>
          <w:szCs w:val="28"/>
        </w:rPr>
        <w:t>,</w:t>
      </w:r>
      <w:r w:rsidRPr="00513BBC">
        <w:rPr>
          <w:color w:val="000000" w:themeColor="text1"/>
          <w:sz w:val="28"/>
          <w:szCs w:val="28"/>
        </w:rPr>
        <w:t xml:space="preserve"> </w:t>
      </w:r>
    </w:p>
    <w:p w:rsidR="004466AA" w:rsidRDefault="00513BBC" w:rsidP="00F90B32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 21 декабря 2017</w:t>
      </w:r>
      <w:r w:rsidRPr="00513BBC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195</w:t>
      </w:r>
      <w:r w:rsidRPr="00513B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513BBC">
        <w:rPr>
          <w:sz w:val="28"/>
          <w:szCs w:val="28"/>
        </w:rPr>
        <w:t xml:space="preserve">О внесении изменений в решение Совета Ковалевского сельского поселения </w:t>
      </w:r>
      <w:proofErr w:type="spellStart"/>
      <w:r w:rsidRPr="00513BBC">
        <w:rPr>
          <w:sz w:val="28"/>
          <w:szCs w:val="28"/>
        </w:rPr>
        <w:t>Новокубанского</w:t>
      </w:r>
      <w:proofErr w:type="spellEnd"/>
      <w:r w:rsidRPr="00513BBC">
        <w:rPr>
          <w:sz w:val="28"/>
          <w:szCs w:val="28"/>
        </w:rPr>
        <w:t xml:space="preserve"> района от 25 ноября 2011 го</w:t>
      </w:r>
      <w:r>
        <w:rPr>
          <w:sz w:val="28"/>
          <w:szCs w:val="28"/>
        </w:rPr>
        <w:t>да № 249</w:t>
      </w:r>
      <w:r w:rsidRPr="00513BBC">
        <w:rPr>
          <w:sz w:val="28"/>
          <w:szCs w:val="28"/>
        </w:rPr>
        <w:t xml:space="preserve"> «О земельном налоге»</w:t>
      </w:r>
      <w:r>
        <w:rPr>
          <w:sz w:val="28"/>
          <w:szCs w:val="28"/>
        </w:rPr>
        <w:t>,</w:t>
      </w:r>
      <w:r w:rsidR="004466AA">
        <w:rPr>
          <w:sz w:val="28"/>
          <w:szCs w:val="28"/>
        </w:rPr>
        <w:t xml:space="preserve"> </w:t>
      </w:r>
    </w:p>
    <w:p w:rsidR="004466AA" w:rsidRDefault="00513BBC" w:rsidP="00F90B32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 18 апреля 2019</w:t>
      </w:r>
      <w:r w:rsidRPr="00513BBC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247</w:t>
      </w:r>
      <w:r w:rsidRPr="00513B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513BBC">
        <w:rPr>
          <w:sz w:val="28"/>
          <w:szCs w:val="28"/>
        </w:rPr>
        <w:t xml:space="preserve">О внесении изменений в решение Совета Ковалевского сельского поселения </w:t>
      </w:r>
      <w:proofErr w:type="spellStart"/>
      <w:r w:rsidRPr="00513BBC">
        <w:rPr>
          <w:sz w:val="28"/>
          <w:szCs w:val="28"/>
        </w:rPr>
        <w:t>Новокубанского</w:t>
      </w:r>
      <w:proofErr w:type="spellEnd"/>
      <w:r w:rsidRPr="00513BBC">
        <w:rPr>
          <w:sz w:val="28"/>
          <w:szCs w:val="28"/>
        </w:rPr>
        <w:t xml:space="preserve"> района от 25 ноября 2011 го</w:t>
      </w:r>
      <w:r>
        <w:rPr>
          <w:sz w:val="28"/>
          <w:szCs w:val="28"/>
        </w:rPr>
        <w:t>да № 249</w:t>
      </w:r>
      <w:r w:rsidRPr="00513BBC">
        <w:rPr>
          <w:sz w:val="28"/>
          <w:szCs w:val="28"/>
        </w:rPr>
        <w:t xml:space="preserve"> «О земельном налоге»</w:t>
      </w:r>
      <w:r>
        <w:rPr>
          <w:sz w:val="28"/>
          <w:szCs w:val="28"/>
        </w:rPr>
        <w:t xml:space="preserve">, </w:t>
      </w:r>
    </w:p>
    <w:p w:rsidR="004466AA" w:rsidRDefault="00513BBC" w:rsidP="00F90B3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от 13 ноября 2019</w:t>
      </w:r>
      <w:r w:rsidRPr="00513BBC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5/36</w:t>
      </w:r>
      <w:r w:rsidRPr="00513B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513BBC">
        <w:rPr>
          <w:sz w:val="28"/>
          <w:szCs w:val="28"/>
        </w:rPr>
        <w:t xml:space="preserve">О внесении изменений в решение Совета Ковалевского сельского поселения </w:t>
      </w:r>
      <w:proofErr w:type="spellStart"/>
      <w:r w:rsidRPr="00513BBC">
        <w:rPr>
          <w:sz w:val="28"/>
          <w:szCs w:val="28"/>
        </w:rPr>
        <w:t>Новокубанского</w:t>
      </w:r>
      <w:proofErr w:type="spellEnd"/>
      <w:r w:rsidRPr="00513BBC">
        <w:rPr>
          <w:sz w:val="28"/>
          <w:szCs w:val="28"/>
        </w:rPr>
        <w:t xml:space="preserve"> района от 25 ноября 2011 го</w:t>
      </w:r>
      <w:r>
        <w:rPr>
          <w:sz w:val="28"/>
          <w:szCs w:val="28"/>
        </w:rPr>
        <w:t>да № 249</w:t>
      </w:r>
      <w:r w:rsidRPr="00513BBC">
        <w:rPr>
          <w:sz w:val="28"/>
          <w:szCs w:val="28"/>
        </w:rPr>
        <w:t xml:space="preserve"> «О земельном налоге»</w:t>
      </w:r>
      <w:r>
        <w:rPr>
          <w:sz w:val="28"/>
          <w:szCs w:val="28"/>
        </w:rPr>
        <w:t>,</w:t>
      </w:r>
      <w:r w:rsidRPr="00513BBC">
        <w:rPr>
          <w:color w:val="000000" w:themeColor="text1"/>
          <w:sz w:val="28"/>
          <w:szCs w:val="28"/>
        </w:rPr>
        <w:t xml:space="preserve"> </w:t>
      </w:r>
    </w:p>
    <w:p w:rsidR="004466AA" w:rsidRDefault="00513BBC" w:rsidP="00F90B32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 24 сентября 2020</w:t>
      </w:r>
      <w:r w:rsidRPr="00513BBC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95</w:t>
      </w:r>
      <w:r w:rsidRPr="00513B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513BBC">
        <w:rPr>
          <w:sz w:val="28"/>
          <w:szCs w:val="28"/>
        </w:rPr>
        <w:t xml:space="preserve">О внесении изменений в решение Совета Ковалевского сельского поселения </w:t>
      </w:r>
      <w:proofErr w:type="spellStart"/>
      <w:r w:rsidRPr="00513BBC">
        <w:rPr>
          <w:sz w:val="28"/>
          <w:szCs w:val="28"/>
        </w:rPr>
        <w:t>Новокубанского</w:t>
      </w:r>
      <w:proofErr w:type="spellEnd"/>
      <w:r w:rsidRPr="00513BBC">
        <w:rPr>
          <w:sz w:val="28"/>
          <w:szCs w:val="28"/>
        </w:rPr>
        <w:t xml:space="preserve"> района от 25 ноября 2011 го</w:t>
      </w:r>
      <w:r>
        <w:rPr>
          <w:sz w:val="28"/>
          <w:szCs w:val="28"/>
        </w:rPr>
        <w:t>да № 249</w:t>
      </w:r>
      <w:r w:rsidRPr="00513BBC">
        <w:rPr>
          <w:sz w:val="28"/>
          <w:szCs w:val="28"/>
        </w:rPr>
        <w:t xml:space="preserve"> «О земельном налоге»</w:t>
      </w:r>
      <w:r>
        <w:rPr>
          <w:sz w:val="28"/>
          <w:szCs w:val="28"/>
        </w:rPr>
        <w:t>,</w:t>
      </w:r>
      <w:r w:rsidR="004466AA">
        <w:rPr>
          <w:sz w:val="28"/>
          <w:szCs w:val="28"/>
        </w:rPr>
        <w:t xml:space="preserve"> </w:t>
      </w:r>
    </w:p>
    <w:p w:rsidR="00F90B32" w:rsidRDefault="004466AA" w:rsidP="00F90B32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 24 апреля 2023</w:t>
      </w:r>
      <w:r w:rsidRPr="00513BBC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224</w:t>
      </w:r>
      <w:r w:rsidRPr="00513B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513BBC">
        <w:rPr>
          <w:sz w:val="28"/>
          <w:szCs w:val="28"/>
        </w:rPr>
        <w:t xml:space="preserve">О внесении изменений в решение Совета Ковалевского сельского поселения </w:t>
      </w:r>
      <w:proofErr w:type="spellStart"/>
      <w:r w:rsidRPr="00513BBC">
        <w:rPr>
          <w:sz w:val="28"/>
          <w:szCs w:val="28"/>
        </w:rPr>
        <w:t>Новокубанского</w:t>
      </w:r>
      <w:proofErr w:type="spellEnd"/>
      <w:r w:rsidRPr="00513BBC">
        <w:rPr>
          <w:sz w:val="28"/>
          <w:szCs w:val="28"/>
        </w:rPr>
        <w:t xml:space="preserve"> района от 25 ноября 2011 го</w:t>
      </w:r>
      <w:r>
        <w:rPr>
          <w:sz w:val="28"/>
          <w:szCs w:val="28"/>
        </w:rPr>
        <w:t>да № 249</w:t>
      </w:r>
      <w:r w:rsidRPr="00513BBC">
        <w:rPr>
          <w:sz w:val="28"/>
          <w:szCs w:val="28"/>
        </w:rPr>
        <w:t xml:space="preserve"> «О земельном налоге»</w:t>
      </w:r>
      <w:r>
        <w:rPr>
          <w:sz w:val="28"/>
          <w:szCs w:val="28"/>
        </w:rPr>
        <w:t>.</w:t>
      </w:r>
    </w:p>
    <w:p w:rsidR="00F0780A" w:rsidRPr="00F0780A" w:rsidRDefault="00700CDA" w:rsidP="00F90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780A" w:rsidRPr="00F0780A">
        <w:rPr>
          <w:sz w:val="28"/>
          <w:szCs w:val="28"/>
        </w:rPr>
        <w:t>. Настоящее Решение вступает в силу с 1 января 20</w:t>
      </w:r>
      <w:r w:rsidR="0066193B">
        <w:rPr>
          <w:sz w:val="28"/>
          <w:szCs w:val="28"/>
        </w:rPr>
        <w:t>24</w:t>
      </w:r>
      <w:r w:rsidR="00F0780A" w:rsidRPr="00F0780A">
        <w:rPr>
          <w:sz w:val="28"/>
          <w:szCs w:val="28"/>
        </w:rPr>
        <w:t xml:space="preserve"> года</w:t>
      </w:r>
      <w:r w:rsidR="00F0780A" w:rsidRPr="00F0780A">
        <w:rPr>
          <w:i/>
          <w:sz w:val="28"/>
          <w:szCs w:val="28"/>
        </w:rPr>
        <w:t xml:space="preserve">, </w:t>
      </w:r>
      <w:r w:rsidR="00F0780A" w:rsidRPr="00F0780A">
        <w:rPr>
          <w:sz w:val="28"/>
          <w:szCs w:val="28"/>
        </w:rPr>
        <w:t>но</w:t>
      </w:r>
      <w:r w:rsidR="00F0780A" w:rsidRPr="00F0780A">
        <w:rPr>
          <w:i/>
          <w:sz w:val="28"/>
          <w:szCs w:val="28"/>
        </w:rPr>
        <w:t xml:space="preserve"> </w:t>
      </w:r>
      <w:r w:rsidR="00F0780A" w:rsidRPr="00F0780A">
        <w:rPr>
          <w:sz w:val="28"/>
          <w:szCs w:val="28"/>
        </w:rPr>
        <w:t>не ранее, чем по истечении одного месяца со дня его официального опубликования.</w:t>
      </w:r>
    </w:p>
    <w:p w:rsidR="00140B66" w:rsidRDefault="00140B66" w:rsidP="00494D92">
      <w:pPr>
        <w:spacing w:line="276" w:lineRule="auto"/>
        <w:rPr>
          <w:sz w:val="28"/>
          <w:szCs w:val="28"/>
        </w:rPr>
      </w:pPr>
    </w:p>
    <w:p w:rsidR="00FE51E2" w:rsidRDefault="00FE51E2" w:rsidP="00494D92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57"/>
        <w:gridCol w:w="621"/>
        <w:gridCol w:w="4670"/>
      </w:tblGrid>
      <w:tr w:rsidR="001D2DFF" w:rsidTr="001D2DFF">
        <w:trPr>
          <w:trHeight w:val="1786"/>
        </w:trPr>
        <w:tc>
          <w:tcPr>
            <w:tcW w:w="4557" w:type="dxa"/>
            <w:hideMark/>
          </w:tcPr>
          <w:p w:rsidR="001D2DFF" w:rsidRDefault="00FE51E2" w:rsidP="00E33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06F5A">
              <w:rPr>
                <w:sz w:val="28"/>
                <w:szCs w:val="28"/>
              </w:rPr>
              <w:t>лава</w:t>
            </w:r>
            <w:r w:rsidR="001D2DFF">
              <w:rPr>
                <w:sz w:val="28"/>
                <w:szCs w:val="28"/>
              </w:rPr>
              <w:t xml:space="preserve"> Ковалевского </w:t>
            </w:r>
          </w:p>
          <w:p w:rsidR="001D2DFF" w:rsidRDefault="001D2DFF" w:rsidP="001D2DFF">
            <w:pPr>
              <w:ind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1D2DFF" w:rsidRDefault="001D2DFF" w:rsidP="001D2DFF">
            <w:pPr>
              <w:ind w:hanging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Новокубанского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</w:t>
            </w:r>
          </w:p>
          <w:p w:rsidR="001D2DFF" w:rsidRDefault="001D2DFF" w:rsidP="001F1848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0780A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</w:t>
            </w:r>
            <w:r w:rsidR="001F1848">
              <w:rPr>
                <w:sz w:val="28"/>
                <w:szCs w:val="28"/>
              </w:rPr>
              <w:t>А.Б. Гиря</w:t>
            </w:r>
          </w:p>
        </w:tc>
        <w:tc>
          <w:tcPr>
            <w:tcW w:w="621" w:type="dxa"/>
          </w:tcPr>
          <w:p w:rsidR="001D2DFF" w:rsidRDefault="001D2DFF" w:rsidP="001D2DFF">
            <w:pPr>
              <w:rPr>
                <w:sz w:val="28"/>
              </w:rPr>
            </w:pPr>
          </w:p>
          <w:p w:rsidR="001D2DFF" w:rsidRDefault="001D2DFF" w:rsidP="001D2DFF">
            <w:pPr>
              <w:rPr>
                <w:sz w:val="28"/>
              </w:rPr>
            </w:pPr>
          </w:p>
          <w:p w:rsidR="001D2DFF" w:rsidRDefault="001D2DFF" w:rsidP="001D2DFF">
            <w:pPr>
              <w:rPr>
                <w:sz w:val="28"/>
              </w:rPr>
            </w:pPr>
          </w:p>
          <w:p w:rsidR="001D2DFF" w:rsidRDefault="001D2DFF" w:rsidP="001D2DFF">
            <w:pPr>
              <w:rPr>
                <w:sz w:val="28"/>
              </w:rPr>
            </w:pPr>
          </w:p>
          <w:p w:rsidR="001D2DFF" w:rsidRDefault="001D2DFF" w:rsidP="001D2DFF">
            <w:pPr>
              <w:rPr>
                <w:sz w:val="28"/>
              </w:rPr>
            </w:pPr>
          </w:p>
          <w:p w:rsidR="001D2DFF" w:rsidRDefault="001D2DFF" w:rsidP="001D2DFF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4670" w:type="dxa"/>
            <w:hideMark/>
          </w:tcPr>
          <w:p w:rsidR="001D2DFF" w:rsidRDefault="0057582B" w:rsidP="001D2DFF">
            <w:pPr>
              <w:shd w:val="clear" w:color="auto" w:fill="FFFFFF"/>
              <w:tabs>
                <w:tab w:val="left" w:pos="7965"/>
              </w:tabs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  <w:r w:rsidR="001D2DFF">
              <w:rPr>
                <w:color w:val="000000"/>
                <w:sz w:val="28"/>
                <w:szCs w:val="28"/>
              </w:rPr>
              <w:t xml:space="preserve"> Совета </w:t>
            </w:r>
            <w:r w:rsidR="001D2DFF">
              <w:rPr>
                <w:sz w:val="28"/>
                <w:szCs w:val="28"/>
              </w:rPr>
              <w:t xml:space="preserve">Ковалевского </w:t>
            </w:r>
            <w:r w:rsidR="001D2DFF"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1D2DFF" w:rsidRDefault="001D2DFF" w:rsidP="001D2DFF">
            <w:pPr>
              <w:shd w:val="clear" w:color="auto" w:fill="FFFFFF"/>
              <w:tabs>
                <w:tab w:val="left" w:pos="796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Новокубанского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  <w:p w:rsidR="001D2DFF" w:rsidRDefault="001D2DFF" w:rsidP="001D2DFF">
            <w:pPr>
              <w:shd w:val="clear" w:color="auto" w:fill="FFFFFF"/>
              <w:tabs>
                <w:tab w:val="left" w:pos="7965"/>
              </w:tabs>
              <w:ind w:left="2124" w:hanging="21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1D2DFF" w:rsidRDefault="001D2DFF" w:rsidP="0057582B">
            <w:pPr>
              <w:widowControl w:val="0"/>
              <w:shd w:val="clear" w:color="auto" w:fill="FFFFFF"/>
              <w:tabs>
                <w:tab w:val="left" w:pos="7965"/>
              </w:tabs>
              <w:autoSpaceDE w:val="0"/>
              <w:autoSpaceDN w:val="0"/>
              <w:adjustRightInd w:val="0"/>
              <w:ind w:left="2124" w:hanging="2124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r w:rsidR="0057582B">
              <w:rPr>
                <w:color w:val="000000"/>
                <w:sz w:val="28"/>
                <w:szCs w:val="28"/>
              </w:rPr>
              <w:t>В.В.</w:t>
            </w:r>
            <w:r w:rsidR="00A06F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582B">
              <w:rPr>
                <w:color w:val="000000"/>
                <w:sz w:val="28"/>
                <w:szCs w:val="28"/>
              </w:rPr>
              <w:t>Лукарин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                </w:t>
            </w:r>
          </w:p>
        </w:tc>
      </w:tr>
    </w:tbl>
    <w:p w:rsidR="00140B66" w:rsidRDefault="00140B66" w:rsidP="00FE51E2">
      <w:pPr>
        <w:rPr>
          <w:sz w:val="28"/>
          <w:szCs w:val="28"/>
        </w:rPr>
      </w:pPr>
    </w:p>
    <w:sectPr w:rsidR="00140B66" w:rsidSect="002F40DD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2E89"/>
    <w:multiLevelType w:val="multilevel"/>
    <w:tmpl w:val="EEF00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124F7D"/>
    <w:multiLevelType w:val="hybridMultilevel"/>
    <w:tmpl w:val="69A8C6B0"/>
    <w:lvl w:ilvl="0" w:tplc="B19405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9C4A71"/>
    <w:rsid w:val="00017D30"/>
    <w:rsid w:val="000A507B"/>
    <w:rsid w:val="00140B66"/>
    <w:rsid w:val="001A64AB"/>
    <w:rsid w:val="001C0536"/>
    <w:rsid w:val="001D2DFF"/>
    <w:rsid w:val="001F1848"/>
    <w:rsid w:val="001F512E"/>
    <w:rsid w:val="00206341"/>
    <w:rsid w:val="00234494"/>
    <w:rsid w:val="00286C8C"/>
    <w:rsid w:val="002F40DD"/>
    <w:rsid w:val="00340E47"/>
    <w:rsid w:val="00342E5A"/>
    <w:rsid w:val="00376747"/>
    <w:rsid w:val="00397154"/>
    <w:rsid w:val="003B0485"/>
    <w:rsid w:val="003B4C61"/>
    <w:rsid w:val="004003BA"/>
    <w:rsid w:val="004106BA"/>
    <w:rsid w:val="00436051"/>
    <w:rsid w:val="0044407C"/>
    <w:rsid w:val="004466AA"/>
    <w:rsid w:val="00494D92"/>
    <w:rsid w:val="004D7DA3"/>
    <w:rsid w:val="004E61A1"/>
    <w:rsid w:val="00513BBC"/>
    <w:rsid w:val="00520641"/>
    <w:rsid w:val="005260FE"/>
    <w:rsid w:val="00526E48"/>
    <w:rsid w:val="00566E64"/>
    <w:rsid w:val="0057582B"/>
    <w:rsid w:val="005E3AB5"/>
    <w:rsid w:val="005F7CAA"/>
    <w:rsid w:val="006034FD"/>
    <w:rsid w:val="00623307"/>
    <w:rsid w:val="0066193B"/>
    <w:rsid w:val="0068727F"/>
    <w:rsid w:val="0069578A"/>
    <w:rsid w:val="006A1284"/>
    <w:rsid w:val="006A2465"/>
    <w:rsid w:val="006C693C"/>
    <w:rsid w:val="006D6053"/>
    <w:rsid w:val="00700CDA"/>
    <w:rsid w:val="00707106"/>
    <w:rsid w:val="00772CC3"/>
    <w:rsid w:val="0078037D"/>
    <w:rsid w:val="00867D76"/>
    <w:rsid w:val="00887C3E"/>
    <w:rsid w:val="008A248F"/>
    <w:rsid w:val="008A3689"/>
    <w:rsid w:val="008B38E8"/>
    <w:rsid w:val="00937A01"/>
    <w:rsid w:val="00940789"/>
    <w:rsid w:val="00944B00"/>
    <w:rsid w:val="009C4A71"/>
    <w:rsid w:val="00A06F5A"/>
    <w:rsid w:val="00AE6AB6"/>
    <w:rsid w:val="00AF2F57"/>
    <w:rsid w:val="00B026DA"/>
    <w:rsid w:val="00B13AF7"/>
    <w:rsid w:val="00B17055"/>
    <w:rsid w:val="00B27D2D"/>
    <w:rsid w:val="00B36402"/>
    <w:rsid w:val="00B4133E"/>
    <w:rsid w:val="00BC7C92"/>
    <w:rsid w:val="00C561DF"/>
    <w:rsid w:val="00C76C25"/>
    <w:rsid w:val="00CC2EA1"/>
    <w:rsid w:val="00D06425"/>
    <w:rsid w:val="00D62DAD"/>
    <w:rsid w:val="00E04A0D"/>
    <w:rsid w:val="00E05F64"/>
    <w:rsid w:val="00E11D50"/>
    <w:rsid w:val="00E325D7"/>
    <w:rsid w:val="00E334F8"/>
    <w:rsid w:val="00E44D32"/>
    <w:rsid w:val="00E76AED"/>
    <w:rsid w:val="00EA4FBF"/>
    <w:rsid w:val="00ED3B55"/>
    <w:rsid w:val="00EE7203"/>
    <w:rsid w:val="00F0780A"/>
    <w:rsid w:val="00F44C46"/>
    <w:rsid w:val="00F562A5"/>
    <w:rsid w:val="00F769FF"/>
    <w:rsid w:val="00F83BFB"/>
    <w:rsid w:val="00F90B32"/>
    <w:rsid w:val="00FE51E2"/>
    <w:rsid w:val="00FE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4FD"/>
    <w:rPr>
      <w:sz w:val="24"/>
      <w:szCs w:val="24"/>
    </w:rPr>
  </w:style>
  <w:style w:type="paragraph" w:styleId="1">
    <w:name w:val="heading 1"/>
    <w:basedOn w:val="a"/>
    <w:next w:val="a"/>
    <w:qFormat/>
    <w:rsid w:val="006034FD"/>
    <w:pPr>
      <w:keepNext/>
      <w:jc w:val="center"/>
      <w:outlineLvl w:val="0"/>
    </w:pPr>
    <w:rPr>
      <w:rFonts w:ascii="Arial" w:hAnsi="Arial"/>
      <w:spacing w:val="44"/>
      <w:sz w:val="28"/>
      <w:szCs w:val="20"/>
    </w:rPr>
  </w:style>
  <w:style w:type="paragraph" w:styleId="2">
    <w:name w:val="heading 2"/>
    <w:basedOn w:val="a"/>
    <w:next w:val="a"/>
    <w:qFormat/>
    <w:rsid w:val="006034FD"/>
    <w:pPr>
      <w:keepNext/>
      <w:jc w:val="center"/>
      <w:outlineLvl w:val="1"/>
    </w:pPr>
    <w:rPr>
      <w:b/>
      <w:caps/>
      <w:spacing w:val="26"/>
      <w:sz w:val="22"/>
      <w:szCs w:val="20"/>
    </w:rPr>
  </w:style>
  <w:style w:type="paragraph" w:styleId="3">
    <w:name w:val="heading 3"/>
    <w:basedOn w:val="a"/>
    <w:next w:val="a"/>
    <w:qFormat/>
    <w:rsid w:val="006034FD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34FD"/>
    <w:pPr>
      <w:widowControl w:val="0"/>
      <w:jc w:val="both"/>
    </w:pPr>
    <w:rPr>
      <w:sz w:val="28"/>
      <w:szCs w:val="20"/>
    </w:rPr>
  </w:style>
  <w:style w:type="paragraph" w:styleId="a4">
    <w:name w:val="Plain Text"/>
    <w:basedOn w:val="a"/>
    <w:rsid w:val="004E61A1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6A1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003B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57582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57582B"/>
    <w:rPr>
      <w:sz w:val="16"/>
      <w:szCs w:val="16"/>
    </w:rPr>
  </w:style>
  <w:style w:type="paragraph" w:styleId="a7">
    <w:name w:val="List Paragraph"/>
    <w:basedOn w:val="a"/>
    <w:uiPriority w:val="34"/>
    <w:qFormat/>
    <w:rsid w:val="005758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3B4C61"/>
    <w:rPr>
      <w:color w:val="106BBE"/>
    </w:rPr>
  </w:style>
  <w:style w:type="character" w:styleId="a9">
    <w:name w:val="Hyperlink"/>
    <w:basedOn w:val="a0"/>
    <w:rsid w:val="0078037D"/>
    <w:rPr>
      <w:color w:val="0000FF"/>
      <w:u w:val="single"/>
    </w:rPr>
  </w:style>
  <w:style w:type="character" w:customStyle="1" w:styleId="aa">
    <w:name w:val="Îñíîâíîé øðèôò"/>
    <w:rsid w:val="00700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699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USR</cp:lastModifiedBy>
  <cp:revision>11</cp:revision>
  <cp:lastPrinted>2016-09-22T12:29:00Z</cp:lastPrinted>
  <dcterms:created xsi:type="dcterms:W3CDTF">2023-04-18T07:23:00Z</dcterms:created>
  <dcterms:modified xsi:type="dcterms:W3CDTF">2023-10-25T11:55:00Z</dcterms:modified>
</cp:coreProperties>
</file>