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02" w:rsidRPr="002175EC" w:rsidRDefault="00780102" w:rsidP="00780102">
      <w:pPr>
        <w:ind w:left="5103"/>
        <w:jc w:val="both"/>
        <w:rPr>
          <w:sz w:val="28"/>
          <w:szCs w:val="28"/>
        </w:rPr>
      </w:pPr>
    </w:p>
    <w:p w:rsidR="00780102" w:rsidRDefault="00C622A7" w:rsidP="00780102">
      <w:pPr>
        <w:widowControl w:val="0"/>
        <w:jc w:val="center"/>
        <w:rPr>
          <w:sz w:val="28"/>
          <w:szCs w:val="28"/>
        </w:rPr>
      </w:pPr>
      <w:r>
        <w:rPr>
          <w:sz w:val="28"/>
          <w:szCs w:val="28"/>
        </w:rPr>
        <w:t>ПРОЕКТ РЕШЕНИЯ</w:t>
      </w:r>
    </w:p>
    <w:p w:rsidR="00C622A7" w:rsidRDefault="00C622A7" w:rsidP="00780102">
      <w:pPr>
        <w:widowControl w:val="0"/>
        <w:jc w:val="center"/>
        <w:rPr>
          <w:sz w:val="28"/>
          <w:szCs w:val="28"/>
        </w:rPr>
      </w:pPr>
      <w:r>
        <w:rPr>
          <w:sz w:val="28"/>
          <w:szCs w:val="28"/>
        </w:rPr>
        <w:t>Совета Ковалевского сельского поселения Новокубанского района</w:t>
      </w:r>
    </w:p>
    <w:p w:rsidR="00C622A7" w:rsidRDefault="00C622A7" w:rsidP="00780102">
      <w:pPr>
        <w:widowControl w:val="0"/>
        <w:jc w:val="center"/>
        <w:rPr>
          <w:sz w:val="28"/>
          <w:szCs w:val="28"/>
        </w:rPr>
      </w:pPr>
    </w:p>
    <w:p w:rsidR="00C622A7" w:rsidRDefault="00C622A7" w:rsidP="00780102">
      <w:pPr>
        <w:widowControl w:val="0"/>
        <w:jc w:val="center"/>
        <w:rPr>
          <w:sz w:val="28"/>
          <w:szCs w:val="28"/>
        </w:rPr>
      </w:pPr>
    </w:p>
    <w:p w:rsidR="00C622A7" w:rsidRDefault="00C622A7" w:rsidP="00780102">
      <w:pPr>
        <w:widowControl w:val="0"/>
        <w:jc w:val="center"/>
        <w:rPr>
          <w:sz w:val="28"/>
          <w:szCs w:val="28"/>
        </w:rPr>
      </w:pPr>
    </w:p>
    <w:p w:rsidR="00C622A7" w:rsidRDefault="00C622A7" w:rsidP="00780102">
      <w:pPr>
        <w:widowControl w:val="0"/>
        <w:jc w:val="center"/>
        <w:rPr>
          <w:sz w:val="28"/>
          <w:szCs w:val="28"/>
        </w:rPr>
      </w:pPr>
    </w:p>
    <w:p w:rsidR="00C622A7" w:rsidRDefault="00C622A7" w:rsidP="00780102">
      <w:pPr>
        <w:widowControl w:val="0"/>
        <w:jc w:val="center"/>
        <w:rPr>
          <w:sz w:val="28"/>
          <w:szCs w:val="28"/>
        </w:rPr>
      </w:pPr>
    </w:p>
    <w:p w:rsidR="00C622A7" w:rsidRDefault="00C622A7" w:rsidP="00780102">
      <w:pPr>
        <w:widowControl w:val="0"/>
        <w:jc w:val="center"/>
        <w:rPr>
          <w:sz w:val="28"/>
          <w:szCs w:val="28"/>
        </w:rPr>
      </w:pPr>
    </w:p>
    <w:p w:rsidR="00C622A7" w:rsidRPr="00A52404" w:rsidRDefault="00C622A7" w:rsidP="00780102">
      <w:pPr>
        <w:widowControl w:val="0"/>
        <w:jc w:val="center"/>
        <w:rPr>
          <w:sz w:val="28"/>
          <w:szCs w:val="28"/>
        </w:rPr>
      </w:pPr>
    </w:p>
    <w:p w:rsidR="00780102" w:rsidRPr="0061475B" w:rsidRDefault="00780102" w:rsidP="00780102">
      <w:pPr>
        <w:widowControl w:val="0"/>
        <w:jc w:val="center"/>
        <w:rPr>
          <w:sz w:val="28"/>
          <w:szCs w:val="28"/>
        </w:rPr>
      </w:pPr>
    </w:p>
    <w:p w:rsidR="00780102" w:rsidRPr="00B142D0" w:rsidRDefault="00780102" w:rsidP="00780102">
      <w:pPr>
        <w:pStyle w:val="a5"/>
        <w:widowControl w:val="0"/>
        <w:jc w:val="center"/>
        <w:rPr>
          <w:rFonts w:ascii="Times New Roman" w:hAnsi="Times New Roman"/>
          <w:b/>
          <w:sz w:val="28"/>
          <w:szCs w:val="28"/>
        </w:rPr>
      </w:pPr>
      <w:r w:rsidRPr="00B142D0">
        <w:rPr>
          <w:rFonts w:ascii="Times New Roman" w:hAnsi="Times New Roman"/>
          <w:b/>
          <w:sz w:val="28"/>
          <w:szCs w:val="28"/>
        </w:rPr>
        <w:t xml:space="preserve">О внесении изменений в устав </w:t>
      </w:r>
    </w:p>
    <w:p w:rsidR="00780102" w:rsidRPr="00B142D0" w:rsidRDefault="00780102" w:rsidP="00780102">
      <w:pPr>
        <w:pStyle w:val="a5"/>
        <w:widowControl w:val="0"/>
        <w:jc w:val="center"/>
        <w:rPr>
          <w:rFonts w:ascii="Times New Roman" w:hAnsi="Times New Roman"/>
          <w:b/>
          <w:sz w:val="28"/>
          <w:szCs w:val="28"/>
        </w:rPr>
      </w:pPr>
      <w:r w:rsidRPr="00B142D0">
        <w:rPr>
          <w:rFonts w:ascii="Times New Roman" w:hAnsi="Times New Roman"/>
          <w:b/>
          <w:sz w:val="28"/>
          <w:szCs w:val="28"/>
        </w:rPr>
        <w:t>Ковалевского сельского поселения Новокубанского района</w:t>
      </w:r>
    </w:p>
    <w:p w:rsidR="00780102" w:rsidRPr="0061475B" w:rsidRDefault="00780102" w:rsidP="00780102">
      <w:pPr>
        <w:pStyle w:val="a5"/>
        <w:widowControl w:val="0"/>
        <w:ind w:firstLine="851"/>
        <w:jc w:val="both"/>
        <w:rPr>
          <w:rFonts w:ascii="Times New Roman" w:hAnsi="Times New Roman"/>
          <w:sz w:val="28"/>
          <w:szCs w:val="28"/>
        </w:rPr>
      </w:pPr>
    </w:p>
    <w:p w:rsidR="00780102" w:rsidRPr="00C9697E" w:rsidRDefault="00780102" w:rsidP="00780102">
      <w:pPr>
        <w:widowControl w:val="0"/>
        <w:ind w:firstLine="851"/>
        <w:jc w:val="both"/>
        <w:rPr>
          <w:sz w:val="28"/>
          <w:szCs w:val="28"/>
        </w:rPr>
      </w:pPr>
      <w:r w:rsidRPr="00C9697E">
        <w:rPr>
          <w:sz w:val="28"/>
          <w:szCs w:val="28"/>
        </w:rPr>
        <w:t xml:space="preserve">В целях приведения </w:t>
      </w:r>
      <w:r>
        <w:rPr>
          <w:sz w:val="28"/>
          <w:szCs w:val="28"/>
        </w:rPr>
        <w:t>у</w:t>
      </w:r>
      <w:r w:rsidRPr="00C9697E">
        <w:rPr>
          <w:sz w:val="28"/>
          <w:szCs w:val="28"/>
        </w:rPr>
        <w:t xml:space="preserve">става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Pr="00C9697E">
        <w:rPr>
          <w:sz w:val="28"/>
          <w:szCs w:val="28"/>
        </w:rPr>
        <w:t xml:space="preserve"> района в соответствие </w:t>
      </w:r>
      <w:r>
        <w:rPr>
          <w:sz w:val="28"/>
          <w:szCs w:val="28"/>
        </w:rPr>
        <w:t xml:space="preserve">с действующим законодательством, в соответствии с </w:t>
      </w:r>
      <w:r w:rsidRPr="00C9697E">
        <w:rPr>
          <w:sz w:val="28"/>
          <w:szCs w:val="28"/>
        </w:rPr>
        <w:t xml:space="preserve">пунктом 1 части 10 статьи 35, статьей 44 Федерального закона от </w:t>
      </w:r>
      <w:r w:rsidRPr="00DD04E1">
        <w:rPr>
          <w:sz w:val="28"/>
          <w:szCs w:val="28"/>
        </w:rPr>
        <w:t>0</w:t>
      </w:r>
      <w:r w:rsidRPr="00C9697E">
        <w:rPr>
          <w:sz w:val="28"/>
          <w:szCs w:val="28"/>
        </w:rPr>
        <w:t xml:space="preserve">6 октября 2003 года № 131-ФЗ «Об общих принципах организации местного самоуправления в Российской Федерации» Совет </w:t>
      </w:r>
      <w:r>
        <w:rPr>
          <w:sz w:val="28"/>
          <w:szCs w:val="28"/>
        </w:rPr>
        <w:t>Ковалевского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Новокубанского</w:t>
      </w:r>
      <w:r w:rsidR="00B142D0">
        <w:rPr>
          <w:sz w:val="28"/>
          <w:szCs w:val="28"/>
        </w:rPr>
        <w:t xml:space="preserve"> района  </w:t>
      </w:r>
      <w:proofErr w:type="spellStart"/>
      <w:proofErr w:type="gramStart"/>
      <w:r w:rsidR="00B142D0">
        <w:rPr>
          <w:sz w:val="28"/>
          <w:szCs w:val="28"/>
        </w:rPr>
        <w:t>р</w:t>
      </w:r>
      <w:proofErr w:type="spellEnd"/>
      <w:proofErr w:type="gramEnd"/>
      <w:r w:rsidR="00B142D0">
        <w:rPr>
          <w:sz w:val="28"/>
          <w:szCs w:val="28"/>
        </w:rPr>
        <w:t xml:space="preserve"> е </w:t>
      </w:r>
      <w:proofErr w:type="spellStart"/>
      <w:r w:rsidR="00B142D0">
        <w:rPr>
          <w:sz w:val="28"/>
          <w:szCs w:val="28"/>
        </w:rPr>
        <w:t>ш</w:t>
      </w:r>
      <w:proofErr w:type="spellEnd"/>
      <w:r w:rsidR="00B142D0">
        <w:rPr>
          <w:sz w:val="28"/>
          <w:szCs w:val="28"/>
        </w:rPr>
        <w:t xml:space="preserve"> и л</w:t>
      </w:r>
      <w:r w:rsidRPr="00C9697E">
        <w:rPr>
          <w:sz w:val="28"/>
          <w:szCs w:val="28"/>
        </w:rPr>
        <w:t>:</w:t>
      </w:r>
    </w:p>
    <w:p w:rsidR="00780102" w:rsidRPr="00C220ED" w:rsidRDefault="00780102" w:rsidP="00780102">
      <w:pPr>
        <w:pStyle w:val="a5"/>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w:t>
      </w:r>
      <w:r>
        <w:rPr>
          <w:rFonts w:ascii="Times New Roman" w:hAnsi="Times New Roman"/>
          <w:sz w:val="28"/>
        </w:rPr>
        <w:t>у</w:t>
      </w:r>
      <w:r w:rsidRPr="00C220ED">
        <w:rPr>
          <w:rFonts w:ascii="Times New Roman" w:hAnsi="Times New Roman"/>
          <w:sz w:val="28"/>
        </w:rPr>
        <w:t xml:space="preserve">став </w:t>
      </w:r>
      <w:r>
        <w:rPr>
          <w:rFonts w:ascii="Times New Roman" w:hAnsi="Times New Roman"/>
          <w:sz w:val="28"/>
        </w:rPr>
        <w:t>Ковалевского</w:t>
      </w:r>
      <w:r w:rsidRPr="00C220ED">
        <w:rPr>
          <w:rFonts w:ascii="Times New Roman" w:hAnsi="Times New Roman"/>
          <w:sz w:val="28"/>
          <w:szCs w:val="28"/>
        </w:rPr>
        <w:t xml:space="preserve"> 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r>
        <w:rPr>
          <w:rFonts w:ascii="Times New Roman" w:hAnsi="Times New Roman"/>
          <w:sz w:val="28"/>
        </w:rPr>
        <w:t xml:space="preserve">Ковалевского </w:t>
      </w:r>
      <w:r w:rsidRPr="00C220ED">
        <w:rPr>
          <w:rFonts w:ascii="Times New Roman" w:hAnsi="Times New Roman"/>
          <w:sz w:val="28"/>
          <w:szCs w:val="28"/>
        </w:rPr>
        <w:t xml:space="preserve">сельского поселения </w:t>
      </w:r>
      <w:r>
        <w:rPr>
          <w:rFonts w:ascii="Times New Roman" w:hAnsi="Times New Roman"/>
          <w:sz w:val="28"/>
          <w:szCs w:val="28"/>
        </w:rPr>
        <w:t>Новокубанского</w:t>
      </w:r>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25 мая 2017 года</w:t>
      </w:r>
      <w:r w:rsidRPr="00C220ED">
        <w:rPr>
          <w:rFonts w:ascii="Times New Roman" w:hAnsi="Times New Roman"/>
          <w:sz w:val="28"/>
        </w:rPr>
        <w:t xml:space="preserve"> № </w:t>
      </w:r>
      <w:r>
        <w:rPr>
          <w:rFonts w:ascii="Times New Roman" w:hAnsi="Times New Roman"/>
          <w:sz w:val="28"/>
        </w:rPr>
        <w:t xml:space="preserve">178 (в редакции от </w:t>
      </w:r>
      <w:r w:rsidRPr="00D519CD">
        <w:rPr>
          <w:rFonts w:ascii="Times New Roman" w:hAnsi="Times New Roman"/>
          <w:sz w:val="28"/>
        </w:rPr>
        <w:t>24</w:t>
      </w:r>
      <w:r>
        <w:rPr>
          <w:rFonts w:ascii="Times New Roman" w:hAnsi="Times New Roman"/>
          <w:sz w:val="28"/>
        </w:rPr>
        <w:t xml:space="preserve"> мая </w:t>
      </w:r>
      <w:r w:rsidRPr="00D519CD">
        <w:rPr>
          <w:rFonts w:ascii="Times New Roman" w:hAnsi="Times New Roman"/>
          <w:sz w:val="28"/>
        </w:rPr>
        <w:t xml:space="preserve">2018 </w:t>
      </w:r>
      <w:r>
        <w:rPr>
          <w:rFonts w:ascii="Times New Roman" w:hAnsi="Times New Roman"/>
          <w:sz w:val="28"/>
        </w:rPr>
        <w:t xml:space="preserve">года № 211; от 30 мая </w:t>
      </w:r>
      <w:r w:rsidRPr="00D519CD">
        <w:rPr>
          <w:rFonts w:ascii="Times New Roman" w:hAnsi="Times New Roman"/>
          <w:sz w:val="28"/>
        </w:rPr>
        <w:t>201</w:t>
      </w:r>
      <w:r>
        <w:rPr>
          <w:rFonts w:ascii="Times New Roman" w:hAnsi="Times New Roman"/>
          <w:sz w:val="28"/>
        </w:rPr>
        <w:t>9</w:t>
      </w:r>
      <w:r w:rsidRPr="00D519CD">
        <w:rPr>
          <w:rFonts w:ascii="Times New Roman" w:hAnsi="Times New Roman"/>
          <w:sz w:val="28"/>
        </w:rPr>
        <w:t xml:space="preserve"> </w:t>
      </w:r>
      <w:r w:rsidR="00D0390D">
        <w:rPr>
          <w:rFonts w:ascii="Times New Roman" w:hAnsi="Times New Roman"/>
          <w:sz w:val="28"/>
        </w:rPr>
        <w:t xml:space="preserve">года № 249, от 20 августа </w:t>
      </w:r>
      <w:r>
        <w:rPr>
          <w:rFonts w:ascii="Times New Roman" w:hAnsi="Times New Roman"/>
          <w:sz w:val="28"/>
        </w:rPr>
        <w:t>2020 года № 93), согласно приложению.</w:t>
      </w:r>
    </w:p>
    <w:p w:rsidR="00780102" w:rsidRPr="00147794" w:rsidRDefault="00780102" w:rsidP="00780102">
      <w:pPr>
        <w:tabs>
          <w:tab w:val="left" w:pos="576"/>
        </w:tabs>
        <w:ind w:firstLine="709"/>
        <w:jc w:val="both"/>
        <w:rPr>
          <w:i/>
        </w:rPr>
      </w:pPr>
      <w:r>
        <w:rPr>
          <w:sz w:val="28"/>
          <w:szCs w:val="28"/>
        </w:rPr>
        <w:t>2</w:t>
      </w:r>
      <w:r w:rsidRPr="00147794">
        <w:rPr>
          <w:sz w:val="28"/>
          <w:szCs w:val="28"/>
        </w:rPr>
        <w:t xml:space="preserve">. </w:t>
      </w:r>
      <w:proofErr w:type="gramStart"/>
      <w:r w:rsidRPr="00147794">
        <w:rPr>
          <w:sz w:val="28"/>
          <w:szCs w:val="28"/>
        </w:rPr>
        <w:t>Контроль за</w:t>
      </w:r>
      <w:proofErr w:type="gramEnd"/>
      <w:r w:rsidRPr="00147794">
        <w:rPr>
          <w:sz w:val="28"/>
          <w:szCs w:val="28"/>
        </w:rPr>
        <w:t xml:space="preserve"> выполнением настоящего решения возложить на </w:t>
      </w:r>
      <w:r>
        <w:rPr>
          <w:sz w:val="28"/>
          <w:szCs w:val="28"/>
        </w:rPr>
        <w:t>комиссию</w:t>
      </w:r>
      <w:r w:rsidRPr="00147794">
        <w:rPr>
          <w:sz w:val="28"/>
          <w:szCs w:val="28"/>
        </w:rPr>
        <w:t xml:space="preserve"> Совета Ковалевского сельского поселения Новокубанского района по </w:t>
      </w:r>
      <w:r w:rsidRPr="00147794">
        <w:rPr>
          <w:color w:val="000000"/>
          <w:sz w:val="28"/>
          <w:szCs w:val="28"/>
        </w:rPr>
        <w:t xml:space="preserve">нормотворчеству и контролю за исполнением органами и должностными лицами Ковалевского сельского поселения полномочий по решению вопросов местного значения </w:t>
      </w:r>
      <w:r>
        <w:rPr>
          <w:color w:val="000000"/>
          <w:sz w:val="28"/>
          <w:szCs w:val="28"/>
        </w:rPr>
        <w:t>(</w:t>
      </w:r>
      <w:proofErr w:type="spellStart"/>
      <w:r w:rsidRPr="00147794">
        <w:rPr>
          <w:color w:val="000000"/>
          <w:sz w:val="28"/>
          <w:szCs w:val="28"/>
        </w:rPr>
        <w:t>Трофи</w:t>
      </w:r>
      <w:r>
        <w:rPr>
          <w:color w:val="000000"/>
          <w:sz w:val="28"/>
          <w:szCs w:val="28"/>
        </w:rPr>
        <w:t>м</w:t>
      </w:r>
      <w:r w:rsidRPr="00147794">
        <w:rPr>
          <w:color w:val="000000"/>
          <w:sz w:val="28"/>
          <w:szCs w:val="28"/>
        </w:rPr>
        <w:t>ец</w:t>
      </w:r>
      <w:proofErr w:type="spellEnd"/>
      <w:r>
        <w:rPr>
          <w:color w:val="000000"/>
          <w:sz w:val="28"/>
          <w:szCs w:val="28"/>
        </w:rPr>
        <w:t>)</w:t>
      </w:r>
      <w:r w:rsidRPr="00147794">
        <w:rPr>
          <w:color w:val="000000"/>
          <w:sz w:val="28"/>
          <w:szCs w:val="28"/>
        </w:rPr>
        <w:t>.</w:t>
      </w:r>
    </w:p>
    <w:p w:rsidR="00780102" w:rsidRPr="00147794" w:rsidRDefault="00780102" w:rsidP="00780102">
      <w:pPr>
        <w:pStyle w:val="a5"/>
        <w:widowControl w:val="0"/>
        <w:tabs>
          <w:tab w:val="left" w:pos="1134"/>
        </w:tabs>
        <w:ind w:firstLine="851"/>
        <w:jc w:val="both"/>
        <w:rPr>
          <w:rFonts w:ascii="Times New Roman" w:hAnsi="Times New Roman"/>
          <w:sz w:val="28"/>
          <w:szCs w:val="28"/>
        </w:rPr>
      </w:pPr>
      <w:r>
        <w:rPr>
          <w:rFonts w:ascii="Times New Roman" w:hAnsi="Times New Roman"/>
          <w:sz w:val="28"/>
        </w:rPr>
        <w:t>3</w:t>
      </w:r>
      <w:r w:rsidRPr="00147794">
        <w:rPr>
          <w:rFonts w:ascii="Times New Roman" w:hAnsi="Times New Roman"/>
          <w:sz w:val="28"/>
        </w:rPr>
        <w:t xml:space="preserve">. Настоящее </w:t>
      </w:r>
      <w:r w:rsidRPr="00147794">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147794">
        <w:rPr>
          <w:rFonts w:ascii="Times New Roman" w:hAnsi="Times New Roman"/>
          <w:sz w:val="28"/>
          <w:szCs w:val="28"/>
        </w:rPr>
        <w:t xml:space="preserve"> дня его официального обнародования,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 произведенного после государственной регистрации.</w:t>
      </w:r>
    </w:p>
    <w:p w:rsidR="00780102" w:rsidRPr="00147794" w:rsidRDefault="00780102" w:rsidP="00780102">
      <w:pPr>
        <w:pStyle w:val="a5"/>
        <w:widowControl w:val="0"/>
        <w:tabs>
          <w:tab w:val="left" w:pos="1134"/>
        </w:tabs>
        <w:ind w:firstLine="709"/>
        <w:contextualSpacing/>
        <w:jc w:val="both"/>
        <w:rPr>
          <w:rFonts w:ascii="Times New Roman" w:hAnsi="Times New Roman"/>
          <w:sz w:val="28"/>
          <w:szCs w:val="28"/>
        </w:rPr>
      </w:pPr>
    </w:p>
    <w:p w:rsidR="00780102" w:rsidRDefault="00780102" w:rsidP="00780102">
      <w:pPr>
        <w:pStyle w:val="a5"/>
        <w:widowControl w:val="0"/>
        <w:tabs>
          <w:tab w:val="left" w:pos="1134"/>
        </w:tabs>
        <w:ind w:firstLine="851"/>
        <w:jc w:val="both"/>
        <w:rPr>
          <w:rFonts w:ascii="Times New Roman" w:hAnsi="Times New Roman"/>
          <w:sz w:val="28"/>
        </w:rPr>
      </w:pPr>
    </w:p>
    <w:p w:rsidR="00B142D0" w:rsidRPr="00D67F6D" w:rsidRDefault="00B142D0" w:rsidP="00780102">
      <w:pPr>
        <w:pStyle w:val="a5"/>
        <w:widowControl w:val="0"/>
        <w:tabs>
          <w:tab w:val="left" w:pos="1134"/>
        </w:tabs>
        <w:ind w:firstLine="851"/>
        <w:jc w:val="both"/>
        <w:rPr>
          <w:rFonts w:ascii="Times New Roman" w:hAnsi="Times New Roman"/>
          <w:sz w:val="28"/>
        </w:rPr>
      </w:pPr>
    </w:p>
    <w:tbl>
      <w:tblPr>
        <w:tblW w:w="0" w:type="auto"/>
        <w:tblLook w:val="04A0"/>
      </w:tblPr>
      <w:tblGrid>
        <w:gridCol w:w="4928"/>
        <w:gridCol w:w="4643"/>
      </w:tblGrid>
      <w:tr w:rsidR="00780102" w:rsidRPr="00C67D4C" w:rsidTr="00696DBB">
        <w:tc>
          <w:tcPr>
            <w:tcW w:w="4928" w:type="dxa"/>
          </w:tcPr>
          <w:p w:rsidR="00780102" w:rsidRPr="00C67D4C" w:rsidRDefault="00780102" w:rsidP="00696DBB">
            <w:pPr>
              <w:pStyle w:val="a5"/>
              <w:widowControl w:val="0"/>
              <w:rPr>
                <w:rFonts w:ascii="Times New Roman" w:hAnsi="Times New Roman"/>
                <w:sz w:val="28"/>
              </w:rPr>
            </w:pPr>
          </w:p>
          <w:p w:rsidR="00780102" w:rsidRPr="00C67D4C" w:rsidRDefault="00780102" w:rsidP="00696DBB">
            <w:pPr>
              <w:pStyle w:val="a5"/>
              <w:widowControl w:val="0"/>
              <w:rPr>
                <w:rFonts w:ascii="Times New Roman" w:hAnsi="Times New Roman"/>
                <w:sz w:val="28"/>
              </w:rPr>
            </w:pPr>
            <w:r w:rsidRPr="00C67D4C">
              <w:rPr>
                <w:rFonts w:ascii="Times New Roman" w:hAnsi="Times New Roman"/>
                <w:sz w:val="28"/>
              </w:rPr>
              <w:t xml:space="preserve">Глава </w:t>
            </w:r>
            <w:r>
              <w:rPr>
                <w:rFonts w:ascii="Times New Roman" w:hAnsi="Times New Roman"/>
                <w:sz w:val="28"/>
              </w:rPr>
              <w:t xml:space="preserve">Ковалевского </w:t>
            </w:r>
            <w:r>
              <w:rPr>
                <w:rFonts w:ascii="Times New Roman" w:hAnsi="Times New Roman"/>
                <w:sz w:val="28"/>
                <w:szCs w:val="28"/>
              </w:rPr>
              <w:t>сельского поселения Новокубанского района</w:t>
            </w:r>
          </w:p>
        </w:tc>
        <w:tc>
          <w:tcPr>
            <w:tcW w:w="4643" w:type="dxa"/>
          </w:tcPr>
          <w:p w:rsidR="00780102" w:rsidRPr="00C67D4C" w:rsidRDefault="00780102" w:rsidP="00696DBB">
            <w:pPr>
              <w:pStyle w:val="a5"/>
              <w:widowControl w:val="0"/>
              <w:rPr>
                <w:rFonts w:ascii="Times New Roman" w:hAnsi="Times New Roman"/>
                <w:sz w:val="28"/>
              </w:rPr>
            </w:pPr>
          </w:p>
          <w:p w:rsidR="00780102" w:rsidRPr="00C67D4C" w:rsidRDefault="00780102" w:rsidP="00696DBB">
            <w:pPr>
              <w:pStyle w:val="a5"/>
              <w:widowControl w:val="0"/>
              <w:rPr>
                <w:rFonts w:ascii="Times New Roman" w:hAnsi="Times New Roman"/>
                <w:sz w:val="28"/>
              </w:rPr>
            </w:pPr>
            <w:r w:rsidRPr="00C67D4C">
              <w:rPr>
                <w:rFonts w:ascii="Times New Roman" w:hAnsi="Times New Roman"/>
                <w:sz w:val="28"/>
              </w:rPr>
              <w:t xml:space="preserve">Председатель Совета </w:t>
            </w:r>
          </w:p>
          <w:p w:rsidR="00780102" w:rsidRPr="00C67D4C" w:rsidRDefault="00780102" w:rsidP="00696DBB">
            <w:pPr>
              <w:pStyle w:val="a5"/>
              <w:widowControl w:val="0"/>
              <w:rPr>
                <w:rFonts w:ascii="Times New Roman" w:hAnsi="Times New Roman"/>
                <w:sz w:val="28"/>
              </w:rPr>
            </w:pPr>
            <w:r>
              <w:rPr>
                <w:rFonts w:ascii="Times New Roman" w:hAnsi="Times New Roman"/>
                <w:sz w:val="28"/>
              </w:rPr>
              <w:t xml:space="preserve">Ковалевского </w:t>
            </w:r>
            <w:r>
              <w:rPr>
                <w:rFonts w:ascii="Times New Roman" w:hAnsi="Times New Roman"/>
                <w:sz w:val="28"/>
                <w:szCs w:val="28"/>
              </w:rPr>
              <w:t>сельского поселения Новокубанского района</w:t>
            </w:r>
          </w:p>
        </w:tc>
      </w:tr>
      <w:tr w:rsidR="00780102" w:rsidRPr="00ED5CE6" w:rsidTr="00696DBB">
        <w:tc>
          <w:tcPr>
            <w:tcW w:w="4928" w:type="dxa"/>
          </w:tcPr>
          <w:p w:rsidR="00780102" w:rsidRPr="00615342" w:rsidRDefault="00780102" w:rsidP="00696DBB">
            <w:pPr>
              <w:pStyle w:val="a5"/>
              <w:widowControl w:val="0"/>
              <w:rPr>
                <w:rFonts w:ascii="Times New Roman" w:hAnsi="Times New Roman"/>
                <w:sz w:val="28"/>
              </w:rPr>
            </w:pPr>
            <w:r>
              <w:rPr>
                <w:rFonts w:ascii="Times New Roman" w:hAnsi="Times New Roman"/>
                <w:sz w:val="28"/>
              </w:rPr>
              <w:t>А.Б. Гиря ___________________</w:t>
            </w:r>
          </w:p>
          <w:p w:rsidR="00780102" w:rsidRPr="00615342" w:rsidRDefault="00780102" w:rsidP="00696DBB">
            <w:pPr>
              <w:pStyle w:val="a5"/>
              <w:widowControl w:val="0"/>
              <w:rPr>
                <w:rFonts w:ascii="Times New Roman" w:hAnsi="Times New Roman"/>
                <w:sz w:val="28"/>
              </w:rPr>
            </w:pPr>
          </w:p>
        </w:tc>
        <w:tc>
          <w:tcPr>
            <w:tcW w:w="4643" w:type="dxa"/>
          </w:tcPr>
          <w:p w:rsidR="00780102" w:rsidRPr="00615342" w:rsidRDefault="00780102" w:rsidP="00696DBB">
            <w:pPr>
              <w:pStyle w:val="a5"/>
              <w:widowControl w:val="0"/>
              <w:rPr>
                <w:rFonts w:ascii="Times New Roman" w:hAnsi="Times New Roman"/>
                <w:sz w:val="28"/>
              </w:rPr>
            </w:pPr>
            <w:r>
              <w:rPr>
                <w:rFonts w:ascii="Times New Roman" w:hAnsi="Times New Roman"/>
                <w:sz w:val="28"/>
              </w:rPr>
              <w:t xml:space="preserve">В.В. </w:t>
            </w:r>
            <w:proofErr w:type="spellStart"/>
            <w:r>
              <w:rPr>
                <w:rFonts w:ascii="Times New Roman" w:hAnsi="Times New Roman"/>
                <w:sz w:val="28"/>
              </w:rPr>
              <w:t>Лукарин</w:t>
            </w:r>
            <w:proofErr w:type="spellEnd"/>
            <w:r w:rsidRPr="00615342">
              <w:rPr>
                <w:rFonts w:ascii="Times New Roman" w:hAnsi="Times New Roman"/>
                <w:sz w:val="28"/>
              </w:rPr>
              <w:t xml:space="preserve"> </w:t>
            </w:r>
            <w:r>
              <w:rPr>
                <w:rFonts w:ascii="Times New Roman" w:hAnsi="Times New Roman"/>
                <w:sz w:val="28"/>
              </w:rPr>
              <w:t>__________________</w:t>
            </w:r>
          </w:p>
        </w:tc>
      </w:tr>
    </w:tbl>
    <w:p w:rsidR="00780102" w:rsidRDefault="00780102" w:rsidP="00780102"/>
    <w:p w:rsidR="00780102" w:rsidRDefault="00780102" w:rsidP="008F54C1">
      <w:pPr>
        <w:ind w:left="5103"/>
        <w:jc w:val="both"/>
        <w:rPr>
          <w:sz w:val="28"/>
          <w:szCs w:val="28"/>
        </w:rPr>
      </w:pPr>
    </w:p>
    <w:p w:rsidR="008F54C1" w:rsidRDefault="008F54C1" w:rsidP="008F54C1">
      <w:pPr>
        <w:ind w:left="5103"/>
        <w:jc w:val="both"/>
        <w:rPr>
          <w:sz w:val="28"/>
          <w:szCs w:val="28"/>
        </w:rPr>
      </w:pPr>
      <w:r>
        <w:rPr>
          <w:sz w:val="28"/>
          <w:szCs w:val="28"/>
        </w:rPr>
        <w:t xml:space="preserve">Приложение к решению Совета Ковалевского сельского поселения Новокубанского района </w:t>
      </w:r>
    </w:p>
    <w:p w:rsidR="008F54C1" w:rsidRDefault="008F54C1" w:rsidP="008F54C1">
      <w:pPr>
        <w:pStyle w:val="1"/>
        <w:ind w:left="5103"/>
        <w:jc w:val="both"/>
        <w:rPr>
          <w:rFonts w:ascii="Times New Roman" w:hAnsi="Times New Roman"/>
          <w:sz w:val="28"/>
        </w:rPr>
      </w:pPr>
      <w:bookmarkStart w:id="0" w:name="_GoBack"/>
      <w:bookmarkEnd w:id="0"/>
      <w:r>
        <w:rPr>
          <w:rFonts w:ascii="Times New Roman" w:hAnsi="Times New Roman"/>
          <w:sz w:val="28"/>
        </w:rPr>
        <w:t>от______________ №_______</w:t>
      </w:r>
    </w:p>
    <w:p w:rsidR="008F54C1" w:rsidRDefault="008F54C1" w:rsidP="008F54C1">
      <w:pPr>
        <w:ind w:left="5103"/>
        <w:jc w:val="both"/>
        <w:rPr>
          <w:sz w:val="28"/>
          <w:szCs w:val="28"/>
        </w:rPr>
      </w:pPr>
    </w:p>
    <w:p w:rsidR="00B142D0" w:rsidRDefault="00B142D0" w:rsidP="008F54C1">
      <w:pPr>
        <w:jc w:val="center"/>
        <w:rPr>
          <w:sz w:val="28"/>
          <w:szCs w:val="28"/>
        </w:rPr>
      </w:pPr>
    </w:p>
    <w:p w:rsidR="008F54C1" w:rsidRDefault="008F54C1" w:rsidP="008F54C1">
      <w:pPr>
        <w:jc w:val="center"/>
        <w:rPr>
          <w:sz w:val="28"/>
          <w:szCs w:val="28"/>
        </w:rPr>
      </w:pPr>
      <w:r>
        <w:rPr>
          <w:sz w:val="28"/>
          <w:szCs w:val="28"/>
        </w:rPr>
        <w:t xml:space="preserve">Изменения </w:t>
      </w:r>
    </w:p>
    <w:p w:rsidR="008F54C1" w:rsidRDefault="008F54C1" w:rsidP="008F54C1">
      <w:pPr>
        <w:jc w:val="center"/>
        <w:rPr>
          <w:sz w:val="28"/>
          <w:szCs w:val="28"/>
        </w:rPr>
      </w:pPr>
      <w:r>
        <w:rPr>
          <w:sz w:val="28"/>
          <w:szCs w:val="28"/>
        </w:rPr>
        <w:t>в устав Ковалевского сельского поселения Новокубанского района</w:t>
      </w:r>
    </w:p>
    <w:p w:rsidR="008F54C1" w:rsidRDefault="008F54C1" w:rsidP="008F54C1">
      <w:pPr>
        <w:rPr>
          <w:sz w:val="28"/>
          <w:szCs w:val="28"/>
        </w:rPr>
      </w:pPr>
    </w:p>
    <w:p w:rsidR="008F54C1" w:rsidRDefault="008F54C1" w:rsidP="008F54C1">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8F54C1" w:rsidRDefault="008F54C1" w:rsidP="008F54C1">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r>
        <w:rPr>
          <w:rFonts w:ascii="Times New Roman" w:eastAsia="Calibri" w:hAnsi="Times New Roman"/>
          <w:sz w:val="28"/>
          <w:szCs w:val="28"/>
        </w:rPr>
        <w:t>».</w:t>
      </w:r>
      <w:proofErr w:type="gramEnd"/>
    </w:p>
    <w:p w:rsidR="008F54C1" w:rsidRDefault="008F54C1" w:rsidP="008F54C1">
      <w:pPr>
        <w:pStyle w:val="a5"/>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8F54C1" w:rsidRDefault="008F54C1" w:rsidP="008F54C1">
      <w:pPr>
        <w:widowControl w:val="0"/>
        <w:autoSpaceDE w:val="0"/>
        <w:autoSpaceDN w:val="0"/>
        <w:adjustRightInd w:val="0"/>
        <w:ind w:firstLine="851"/>
        <w:jc w:val="both"/>
        <w:rPr>
          <w:bCs/>
          <w:iCs/>
          <w:sz w:val="28"/>
          <w:szCs w:val="28"/>
        </w:rPr>
      </w:pPr>
      <w:r>
        <w:rPr>
          <w:bCs/>
          <w:iCs/>
          <w:sz w:val="28"/>
          <w:szCs w:val="28"/>
        </w:rPr>
        <w:t>«</w:t>
      </w:r>
      <w:r>
        <w:rPr>
          <w:rFonts w:eastAsia="Calibri"/>
          <w:bCs/>
          <w:sz w:val="28"/>
          <w:szCs w:val="28"/>
        </w:rPr>
        <w:t>7) обсуждение инициативного проекта и принятие решения по вопросу о его одобрении</w:t>
      </w:r>
      <w:proofErr w:type="gramStart"/>
      <w:r>
        <w:rPr>
          <w:rFonts w:eastAsia="Calibri"/>
          <w:bCs/>
          <w:sz w:val="28"/>
          <w:szCs w:val="28"/>
        </w:rPr>
        <w:t>.».</w:t>
      </w:r>
      <w:proofErr w:type="gramEnd"/>
    </w:p>
    <w:p w:rsidR="008F54C1" w:rsidRDefault="008F54C1" w:rsidP="008F54C1">
      <w:pPr>
        <w:widowControl w:val="0"/>
        <w:ind w:firstLine="851"/>
        <w:jc w:val="both"/>
        <w:rPr>
          <w:rFonts w:eastAsia="Calibri"/>
          <w:bCs/>
          <w:sz w:val="28"/>
          <w:szCs w:val="28"/>
        </w:rPr>
      </w:pPr>
      <w:r>
        <w:rPr>
          <w:sz w:val="28"/>
          <w:szCs w:val="28"/>
        </w:rPr>
        <w:t xml:space="preserve">3. Статью </w:t>
      </w:r>
      <w:r>
        <w:rPr>
          <w:rFonts w:eastAsia="Calibri"/>
          <w:bCs/>
          <w:iCs/>
          <w:sz w:val="28"/>
          <w:szCs w:val="28"/>
        </w:rPr>
        <w:t>16 «</w:t>
      </w:r>
      <w:r>
        <w:rPr>
          <w:sz w:val="28"/>
          <w:szCs w:val="28"/>
        </w:rPr>
        <w:t>Территориальное общественное самоуправление» дополнить частью 10.1 следующего содержания</w:t>
      </w:r>
      <w:r>
        <w:rPr>
          <w:rFonts w:eastAsia="Calibri"/>
          <w:bCs/>
          <w:sz w:val="28"/>
          <w:szCs w:val="28"/>
        </w:rPr>
        <w:t>:</w:t>
      </w:r>
    </w:p>
    <w:p w:rsidR="008F54C1" w:rsidRDefault="008F54C1" w:rsidP="008F54C1">
      <w:pPr>
        <w:widowControl w:val="0"/>
        <w:autoSpaceDE w:val="0"/>
        <w:autoSpaceDN w:val="0"/>
        <w:adjustRightInd w:val="0"/>
        <w:ind w:firstLine="851"/>
        <w:jc w:val="both"/>
        <w:rPr>
          <w:rFonts w:eastAsia="Calibri"/>
          <w:bCs/>
          <w:sz w:val="28"/>
          <w:szCs w:val="28"/>
        </w:rPr>
      </w:pPr>
      <w:r>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eastAsia="Calibri"/>
          <w:bCs/>
          <w:sz w:val="28"/>
          <w:szCs w:val="28"/>
        </w:rPr>
        <w:t>.».</w:t>
      </w:r>
      <w:proofErr w:type="gramEnd"/>
    </w:p>
    <w:p w:rsidR="008F54C1" w:rsidRDefault="008F54C1" w:rsidP="008F54C1">
      <w:pPr>
        <w:autoSpaceDE w:val="0"/>
        <w:autoSpaceDN w:val="0"/>
        <w:adjustRightInd w:val="0"/>
        <w:ind w:firstLine="851"/>
        <w:jc w:val="both"/>
        <w:rPr>
          <w:bCs/>
          <w:sz w:val="28"/>
          <w:szCs w:val="28"/>
        </w:rPr>
      </w:pPr>
      <w:r>
        <w:rPr>
          <w:bCs/>
          <w:sz w:val="28"/>
          <w:szCs w:val="28"/>
        </w:rPr>
        <w:t>4. Часть 1 статьи 18 «</w:t>
      </w:r>
      <w:r>
        <w:rPr>
          <w:sz w:val="28"/>
          <w:szCs w:val="28"/>
        </w:rPr>
        <w:t>Собрание граждан» после слов «должностных лиц местного самоуправления</w:t>
      </w:r>
      <w:proofErr w:type="gramStart"/>
      <w:r>
        <w:rPr>
          <w:sz w:val="28"/>
          <w:szCs w:val="28"/>
        </w:rPr>
        <w:t>,»</w:t>
      </w:r>
      <w:proofErr w:type="gramEnd"/>
      <w:r>
        <w:rPr>
          <w:sz w:val="28"/>
          <w:szCs w:val="28"/>
        </w:rPr>
        <w:t xml:space="preserve"> дополнить </w:t>
      </w:r>
      <w:r>
        <w:rPr>
          <w:rFonts w:eastAsia="Calibri"/>
          <w:bCs/>
          <w:sz w:val="28"/>
          <w:szCs w:val="28"/>
        </w:rPr>
        <w:t>словами «</w:t>
      </w:r>
      <w:r>
        <w:rPr>
          <w:rFonts w:eastAsia="Calibri"/>
          <w:sz w:val="28"/>
          <w:szCs w:val="28"/>
        </w:rPr>
        <w:t>обсуждения вопросов внесения инициативных проектов и их рассмотрения,»</w:t>
      </w:r>
      <w:r>
        <w:rPr>
          <w:sz w:val="28"/>
          <w:szCs w:val="28"/>
        </w:rPr>
        <w:t>.</w:t>
      </w:r>
    </w:p>
    <w:p w:rsidR="008F54C1" w:rsidRDefault="008F54C1" w:rsidP="008F54C1">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8F54C1" w:rsidRDefault="008F54C1" w:rsidP="008F54C1">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kern w:val="0"/>
        </w:rPr>
        <w:t>.».</w:t>
      </w:r>
      <w:proofErr w:type="gramEnd"/>
    </w:p>
    <w:p w:rsidR="008F54C1" w:rsidRDefault="008F54C1" w:rsidP="008F54C1">
      <w:pPr>
        <w:pStyle w:val="a5"/>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 xml:space="preserve">словами «, </w:t>
      </w:r>
      <w:r>
        <w:rPr>
          <w:rFonts w:ascii="Times New Roman" w:eastAsia="Calibri" w:hAnsi="Times New Roman"/>
          <w:sz w:val="28"/>
          <w:szCs w:val="28"/>
        </w:rPr>
        <w:t>обсуждения вопросов внесения инициативных проектов и их рассмотрения».</w:t>
      </w:r>
    </w:p>
    <w:p w:rsidR="008F54C1" w:rsidRDefault="008F54C1" w:rsidP="008F54C1">
      <w:pPr>
        <w:autoSpaceDE w:val="0"/>
        <w:autoSpaceDN w:val="0"/>
        <w:adjustRightInd w:val="0"/>
        <w:ind w:firstLine="851"/>
        <w:jc w:val="both"/>
        <w:rPr>
          <w:rFonts w:eastAsia="Calibri"/>
          <w:bCs/>
          <w:sz w:val="28"/>
          <w:szCs w:val="28"/>
        </w:rPr>
      </w:pPr>
      <w:r>
        <w:rPr>
          <w:rFonts w:eastAsia="Calibri"/>
          <w:bCs/>
          <w:sz w:val="28"/>
          <w:szCs w:val="28"/>
        </w:rPr>
        <w:t xml:space="preserve">7. Часть 2 статьи 20 «Опрос граждан» </w:t>
      </w:r>
      <w:r>
        <w:rPr>
          <w:sz w:val="28"/>
          <w:szCs w:val="28"/>
        </w:rPr>
        <w:t xml:space="preserve">дополнить </w:t>
      </w:r>
      <w:r>
        <w:rPr>
          <w:rFonts w:eastAsia="Calibri"/>
          <w:bCs/>
          <w:sz w:val="28"/>
          <w:szCs w:val="28"/>
        </w:rPr>
        <w:t>абзацем следующего содержания:</w:t>
      </w:r>
    </w:p>
    <w:p w:rsidR="008F54C1" w:rsidRDefault="008F54C1" w:rsidP="008F54C1">
      <w:pPr>
        <w:autoSpaceDE w:val="0"/>
        <w:autoSpaceDN w:val="0"/>
        <w:adjustRightInd w:val="0"/>
        <w:ind w:firstLine="851"/>
        <w:jc w:val="both"/>
        <w:rPr>
          <w:bCs/>
          <w:sz w:val="28"/>
          <w:szCs w:val="28"/>
        </w:rPr>
      </w:pPr>
      <w:r>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поселения </w:t>
      </w:r>
      <w:r>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Pr>
          <w:rFonts w:eastAsia="Calibri"/>
          <w:sz w:val="28"/>
          <w:szCs w:val="28"/>
        </w:rPr>
        <w:t>.»</w:t>
      </w:r>
      <w:r>
        <w:rPr>
          <w:sz w:val="28"/>
          <w:szCs w:val="28"/>
        </w:rPr>
        <w:t>.</w:t>
      </w:r>
      <w:proofErr w:type="gramEnd"/>
    </w:p>
    <w:p w:rsidR="008F54C1" w:rsidRDefault="008F54C1" w:rsidP="008F54C1">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 xml:space="preserve">Часть 3 статьи 20 «Опрос граждан» дополнить пунктом 3 следующего </w:t>
      </w:r>
      <w:r>
        <w:rPr>
          <w:rFonts w:ascii="Times New Roman" w:eastAsia="Calibri" w:hAnsi="Times New Roman"/>
          <w:bCs/>
          <w:sz w:val="28"/>
          <w:szCs w:val="28"/>
        </w:rPr>
        <w:lastRenderedPageBreak/>
        <w:t>содержания:</w:t>
      </w:r>
    </w:p>
    <w:p w:rsidR="008F54C1" w:rsidRDefault="008F54C1" w:rsidP="008F54C1">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Calibri" w:hAnsi="Times New Roman"/>
          <w:sz w:val="28"/>
          <w:szCs w:val="28"/>
        </w:rPr>
        <w:t>.»</w:t>
      </w:r>
      <w:r>
        <w:rPr>
          <w:rFonts w:ascii="Times New Roman" w:hAnsi="Times New Roman"/>
          <w:sz w:val="28"/>
          <w:szCs w:val="28"/>
        </w:rPr>
        <w:t>.</w:t>
      </w:r>
      <w:proofErr w:type="gramEnd"/>
    </w:p>
    <w:p w:rsidR="008F54C1" w:rsidRDefault="008F54C1" w:rsidP="008F54C1">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8F54C1" w:rsidRDefault="008F54C1" w:rsidP="008F54C1">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8F54C1" w:rsidRDefault="008F54C1" w:rsidP="008F54C1">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8F54C1" w:rsidRDefault="008F54C1" w:rsidP="008F54C1">
      <w:pPr>
        <w:pStyle w:val="ConsNormal"/>
        <w:tabs>
          <w:tab w:val="left" w:pos="-1276"/>
        </w:tabs>
        <w:ind w:right="0"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F54C1" w:rsidRDefault="008F54C1" w:rsidP="008F54C1">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8F54C1" w:rsidRDefault="008F54C1" w:rsidP="008F54C1">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8F54C1" w:rsidRDefault="008F54C1" w:rsidP="008F54C1">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8F54C1" w:rsidRDefault="008F54C1" w:rsidP="008F54C1">
      <w:pPr>
        <w:pStyle w:val="a5"/>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roofErr w:type="gramStart"/>
      <w:r>
        <w:rPr>
          <w:rFonts w:ascii="Times New Roman" w:eastAsia="Calibri" w:hAnsi="Times New Roman"/>
          <w:sz w:val="28"/>
          <w:szCs w:val="28"/>
        </w:rPr>
        <w:t>.»</w:t>
      </w:r>
      <w:proofErr w:type="gramEnd"/>
      <w:r>
        <w:rPr>
          <w:rFonts w:ascii="Times New Roman" w:hAnsi="Times New Roman"/>
          <w:sz w:val="28"/>
          <w:szCs w:val="28"/>
        </w:rPr>
        <w:t>.</w:t>
      </w:r>
    </w:p>
    <w:p w:rsidR="008F54C1" w:rsidRDefault="008F54C1" w:rsidP="008F54C1">
      <w:pPr>
        <w:pStyle w:val="ConsNormal"/>
        <w:tabs>
          <w:tab w:val="left" w:pos="142"/>
        </w:tabs>
        <w:ind w:right="0"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8F54C1" w:rsidRDefault="008F54C1" w:rsidP="008F54C1">
      <w:pPr>
        <w:pStyle w:val="ConsNormal"/>
        <w:ind w:right="0"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8F54C1" w:rsidRDefault="008F54C1" w:rsidP="008F54C1">
      <w:pPr>
        <w:widowControl w:val="0"/>
        <w:autoSpaceDE w:val="0"/>
        <w:autoSpaceDN w:val="0"/>
        <w:adjustRightInd w:val="0"/>
        <w:ind w:firstLine="851"/>
        <w:jc w:val="both"/>
        <w:rPr>
          <w:bCs/>
          <w:iCs/>
          <w:sz w:val="28"/>
          <w:szCs w:val="28"/>
        </w:rPr>
      </w:pPr>
      <w:r>
        <w:rPr>
          <w:rFonts w:eastAsia="Calibri"/>
          <w:bCs/>
          <w:sz w:val="28"/>
          <w:szCs w:val="28"/>
        </w:rPr>
        <w:t xml:space="preserve">«4) </w:t>
      </w:r>
      <w:r>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eastAsia="Calibri"/>
          <w:sz w:val="28"/>
          <w:szCs w:val="28"/>
        </w:rPr>
        <w:t>.».</w:t>
      </w:r>
      <w:proofErr w:type="gramEnd"/>
    </w:p>
    <w:p w:rsidR="008F54C1" w:rsidRDefault="008F54C1" w:rsidP="008F54C1">
      <w:pPr>
        <w:pStyle w:val="ConsNormal"/>
        <w:ind w:right="0"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8F54C1" w:rsidRDefault="008F54C1" w:rsidP="008F54C1">
      <w:pPr>
        <w:pStyle w:val="ConsNormal"/>
        <w:ind w:right="0"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8F54C1" w:rsidRDefault="008F54C1" w:rsidP="008F54C1">
      <w:pPr>
        <w:widowControl w:val="0"/>
        <w:autoSpaceDE w:val="0"/>
        <w:autoSpaceDN w:val="0"/>
        <w:adjustRightInd w:val="0"/>
        <w:ind w:firstLine="851"/>
        <w:jc w:val="both"/>
        <w:rPr>
          <w:rFonts w:eastAsia="Calibri"/>
          <w:sz w:val="28"/>
          <w:szCs w:val="28"/>
        </w:rPr>
      </w:pPr>
      <w:r>
        <w:rPr>
          <w:rFonts w:eastAsia="Calibri"/>
          <w:bCs/>
          <w:sz w:val="28"/>
          <w:szCs w:val="28"/>
        </w:rPr>
        <w:t>«3.</w:t>
      </w:r>
      <w:r>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rFonts w:eastAsia="Calibri"/>
          <w:sz w:val="28"/>
          <w:szCs w:val="28"/>
        </w:rPr>
        <w:t>группы жителей соответствующей части территории населенного пункта</w:t>
      </w:r>
      <w:proofErr w:type="gramEnd"/>
      <w:r>
        <w:rPr>
          <w:rFonts w:eastAsia="Calibri"/>
          <w:sz w:val="28"/>
          <w:szCs w:val="28"/>
        </w:rPr>
        <w:t xml:space="preserve"> численностью не менее 10 человек.</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Pr>
          <w:rFonts w:eastAsia="Calibri"/>
          <w:sz w:val="28"/>
          <w:szCs w:val="28"/>
        </w:rPr>
        <w:t>проводится</w:t>
      </w:r>
      <w:proofErr w:type="gramEnd"/>
      <w:r>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F54C1" w:rsidRDefault="008F54C1" w:rsidP="008F54C1">
      <w:pPr>
        <w:pStyle w:val="ConsNormal"/>
        <w:ind w:right="0" w:firstLine="851"/>
        <w:jc w:val="both"/>
        <w:rPr>
          <w:rFonts w:ascii="Times New Roman" w:hAnsi="Times New Roman"/>
          <w:sz w:val="28"/>
          <w:szCs w:val="28"/>
        </w:rPr>
      </w:pPr>
      <w:r>
        <w:rPr>
          <w:rFonts w:ascii="Times New Roman" w:hAnsi="Times New Roman"/>
          <w:sz w:val="28"/>
          <w:szCs w:val="28"/>
        </w:rPr>
        <w:t xml:space="preserve">14. Дополнить </w:t>
      </w:r>
      <w:r w:rsidR="00D90963">
        <w:rPr>
          <w:rFonts w:ascii="Times New Roman" w:hAnsi="Times New Roman"/>
          <w:sz w:val="28"/>
          <w:szCs w:val="28"/>
        </w:rPr>
        <w:t>у</w:t>
      </w:r>
      <w:r>
        <w:rPr>
          <w:rFonts w:ascii="Times New Roman" w:hAnsi="Times New Roman"/>
          <w:sz w:val="28"/>
          <w:szCs w:val="28"/>
        </w:rPr>
        <w:t>став статьей 21.2 следующего содержания:</w:t>
      </w:r>
    </w:p>
    <w:p w:rsidR="008F54C1" w:rsidRDefault="008F54C1" w:rsidP="008F54C1">
      <w:pPr>
        <w:pStyle w:val="ConsNormal"/>
        <w:ind w:right="0"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bCs/>
          <w:sz w:val="28"/>
          <w:szCs w:val="28"/>
        </w:rPr>
        <w:t>решения</w:t>
      </w:r>
      <w:proofErr w:type="gramEnd"/>
      <w:r>
        <w:rPr>
          <w:bCs/>
          <w:sz w:val="28"/>
          <w:szCs w:val="28"/>
        </w:rPr>
        <w:t xml:space="preserve"> которых предоставлено органам местного </w:t>
      </w:r>
      <w:r>
        <w:rPr>
          <w:bCs/>
          <w:sz w:val="28"/>
          <w:szCs w:val="28"/>
        </w:rPr>
        <w:lastRenderedPageBreak/>
        <w:t>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F54C1" w:rsidRDefault="008F54C1" w:rsidP="008F54C1">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F54C1" w:rsidRDefault="008F54C1" w:rsidP="008F54C1">
      <w:pPr>
        <w:widowControl w:val="0"/>
        <w:autoSpaceDE w:val="0"/>
        <w:autoSpaceDN w:val="0"/>
        <w:adjustRightInd w:val="0"/>
        <w:ind w:firstLine="851"/>
        <w:jc w:val="both"/>
        <w:rPr>
          <w:bCs/>
          <w:sz w:val="28"/>
          <w:szCs w:val="28"/>
        </w:rPr>
      </w:pPr>
      <w:bookmarkStart w:id="1" w:name="Par2"/>
      <w:bookmarkEnd w:id="1"/>
      <w:r>
        <w:rPr>
          <w:bCs/>
          <w:sz w:val="28"/>
          <w:szCs w:val="28"/>
        </w:rPr>
        <w:t>3. Инициативный проект должен содержать следующие сведения:</w:t>
      </w:r>
    </w:p>
    <w:p w:rsidR="008F54C1" w:rsidRDefault="008F54C1" w:rsidP="008F54C1">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rsidR="008F54C1" w:rsidRDefault="008F54C1" w:rsidP="008F54C1">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rsidR="008F54C1" w:rsidRDefault="008F54C1" w:rsidP="008F54C1">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rsidR="008F54C1" w:rsidRDefault="008F54C1" w:rsidP="008F54C1">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rsidR="008F54C1" w:rsidRDefault="008F54C1" w:rsidP="008F54C1">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rsidR="008F54C1" w:rsidRDefault="008F54C1" w:rsidP="008F54C1">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F54C1" w:rsidRDefault="008F54C1" w:rsidP="008F54C1">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54C1" w:rsidRDefault="008F54C1" w:rsidP="008F54C1">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F54C1" w:rsidRDefault="008F54C1" w:rsidP="008F54C1">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4. </w:t>
      </w:r>
      <w:proofErr w:type="gramStart"/>
      <w:r>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F54C1" w:rsidRDefault="008F54C1" w:rsidP="008F54C1">
      <w:pPr>
        <w:widowControl w:val="0"/>
        <w:autoSpaceDE w:val="0"/>
        <w:autoSpaceDN w:val="0"/>
        <w:adjustRightInd w:val="0"/>
        <w:ind w:firstLine="851"/>
        <w:jc w:val="both"/>
        <w:rPr>
          <w:bCs/>
          <w:sz w:val="28"/>
          <w:szCs w:val="28"/>
        </w:rPr>
      </w:pPr>
      <w:r>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Инициаторы проекта при внесении инициативного проекта в </w:t>
      </w:r>
      <w:r>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F54C1" w:rsidRDefault="008F54C1" w:rsidP="008F54C1">
      <w:pPr>
        <w:widowControl w:val="0"/>
        <w:autoSpaceDE w:val="0"/>
        <w:autoSpaceDN w:val="0"/>
        <w:adjustRightInd w:val="0"/>
        <w:ind w:firstLine="851"/>
        <w:jc w:val="both"/>
        <w:rPr>
          <w:bCs/>
          <w:sz w:val="28"/>
          <w:szCs w:val="28"/>
        </w:rPr>
      </w:pPr>
      <w:r>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Новокубанский район. </w:t>
      </w:r>
      <w:bookmarkStart w:id="2" w:name="Par16"/>
      <w:bookmarkEnd w:id="2"/>
    </w:p>
    <w:p w:rsidR="008F54C1" w:rsidRDefault="008F54C1" w:rsidP="008F54C1">
      <w:pPr>
        <w:widowControl w:val="0"/>
        <w:autoSpaceDE w:val="0"/>
        <w:autoSpaceDN w:val="0"/>
        <w:adjustRightInd w:val="0"/>
        <w:ind w:firstLine="851"/>
        <w:jc w:val="both"/>
        <w:rPr>
          <w:bCs/>
          <w:sz w:val="28"/>
          <w:szCs w:val="28"/>
        </w:rPr>
      </w:pPr>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F54C1" w:rsidRDefault="008F54C1" w:rsidP="008F54C1">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F54C1" w:rsidRDefault="008F54C1" w:rsidP="008F54C1">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54C1" w:rsidRDefault="008F54C1" w:rsidP="008F54C1">
      <w:pPr>
        <w:widowControl w:val="0"/>
        <w:autoSpaceDE w:val="0"/>
        <w:autoSpaceDN w:val="0"/>
        <w:adjustRightInd w:val="0"/>
        <w:ind w:firstLine="851"/>
        <w:jc w:val="both"/>
        <w:rPr>
          <w:bCs/>
          <w:sz w:val="28"/>
          <w:szCs w:val="28"/>
        </w:rPr>
      </w:pPr>
      <w:bookmarkStart w:id="3" w:name="Par19"/>
      <w:bookmarkEnd w:id="3"/>
      <w:r>
        <w:rPr>
          <w:bCs/>
          <w:sz w:val="28"/>
          <w:szCs w:val="28"/>
        </w:rPr>
        <w:t>7. Администрация принимает решение об отказе в поддержке инициативного проекта в одном из следующих случаев:</w:t>
      </w:r>
    </w:p>
    <w:p w:rsidR="008F54C1" w:rsidRDefault="008F54C1" w:rsidP="008F54C1">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rsidR="008F54C1" w:rsidRDefault="008F54C1" w:rsidP="008F54C1">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F54C1" w:rsidRDefault="008F54C1" w:rsidP="008F54C1">
      <w:pPr>
        <w:widowControl w:val="0"/>
        <w:autoSpaceDE w:val="0"/>
        <w:autoSpaceDN w:val="0"/>
        <w:adjustRightInd w:val="0"/>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F54C1" w:rsidRDefault="008F54C1" w:rsidP="008F54C1">
      <w:pPr>
        <w:widowControl w:val="0"/>
        <w:autoSpaceDE w:val="0"/>
        <w:autoSpaceDN w:val="0"/>
        <w:adjustRightInd w:val="0"/>
        <w:ind w:firstLine="851"/>
        <w:jc w:val="both"/>
        <w:rPr>
          <w:bCs/>
          <w:sz w:val="28"/>
          <w:szCs w:val="28"/>
        </w:rPr>
      </w:pPr>
      <w:r>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F54C1" w:rsidRDefault="008F54C1" w:rsidP="008F54C1">
      <w:pPr>
        <w:widowControl w:val="0"/>
        <w:autoSpaceDE w:val="0"/>
        <w:autoSpaceDN w:val="0"/>
        <w:adjustRightInd w:val="0"/>
        <w:ind w:firstLine="851"/>
        <w:jc w:val="both"/>
        <w:rPr>
          <w:bCs/>
          <w:sz w:val="28"/>
          <w:szCs w:val="28"/>
        </w:rPr>
      </w:pPr>
      <w:bookmarkStart w:id="4" w:name="Par24"/>
      <w:bookmarkEnd w:id="4"/>
      <w:r>
        <w:rPr>
          <w:bCs/>
          <w:sz w:val="28"/>
          <w:szCs w:val="28"/>
        </w:rPr>
        <w:t>5) наличие возможности решения описанной в инициативном проекте проблемы более эффективным способом;</w:t>
      </w:r>
    </w:p>
    <w:p w:rsidR="008F54C1" w:rsidRDefault="008F54C1" w:rsidP="008F54C1">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rsidR="008F54C1" w:rsidRDefault="008F54C1" w:rsidP="008F54C1">
      <w:pPr>
        <w:widowControl w:val="0"/>
        <w:autoSpaceDE w:val="0"/>
        <w:autoSpaceDN w:val="0"/>
        <w:adjustRightInd w:val="0"/>
        <w:ind w:firstLine="851"/>
        <w:jc w:val="both"/>
        <w:rPr>
          <w:bCs/>
          <w:sz w:val="28"/>
          <w:szCs w:val="28"/>
        </w:rPr>
      </w:pPr>
      <w:bookmarkStart w:id="5" w:name="Par26"/>
      <w:bookmarkEnd w:id="5"/>
      <w:r>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F54C1" w:rsidRDefault="008F54C1" w:rsidP="008F54C1">
      <w:pPr>
        <w:widowControl w:val="0"/>
        <w:autoSpaceDE w:val="0"/>
        <w:autoSpaceDN w:val="0"/>
        <w:adjustRightInd w:val="0"/>
        <w:ind w:firstLine="851"/>
        <w:jc w:val="both"/>
        <w:rPr>
          <w:bCs/>
          <w:sz w:val="28"/>
          <w:szCs w:val="28"/>
        </w:rPr>
      </w:pPr>
      <w:bookmarkStart w:id="6" w:name="Par27"/>
      <w:bookmarkEnd w:id="6"/>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10. </w:t>
      </w:r>
      <w:proofErr w:type="gramStart"/>
      <w:r>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главы администрации (губернатора) Краснодарского края</w:t>
      </w:r>
      <w:r>
        <w:rPr>
          <w:bCs/>
          <w:sz w:val="28"/>
          <w:szCs w:val="28"/>
        </w:rPr>
        <w:t>.</w:t>
      </w:r>
      <w:proofErr w:type="gramEnd"/>
    </w:p>
    <w:p w:rsidR="008F54C1" w:rsidRDefault="008F54C1" w:rsidP="008F54C1">
      <w:pPr>
        <w:widowControl w:val="0"/>
        <w:autoSpaceDE w:val="0"/>
        <w:autoSpaceDN w:val="0"/>
        <w:adjustRightInd w:val="0"/>
        <w:ind w:firstLine="851"/>
        <w:jc w:val="both"/>
        <w:rPr>
          <w:bCs/>
          <w:sz w:val="28"/>
          <w:szCs w:val="28"/>
        </w:rPr>
      </w:pPr>
      <w:bookmarkStart w:id="7" w:name="Par29"/>
      <w:bookmarkEnd w:id="7"/>
      <w:r>
        <w:rPr>
          <w:bCs/>
          <w:sz w:val="28"/>
          <w:szCs w:val="28"/>
        </w:rPr>
        <w:t>11. В случае</w:t>
      </w:r>
      <w:proofErr w:type="gramStart"/>
      <w:r>
        <w:rPr>
          <w:bCs/>
          <w:sz w:val="28"/>
          <w:szCs w:val="28"/>
        </w:rPr>
        <w:t>,</w:t>
      </w:r>
      <w:proofErr w:type="gramEnd"/>
      <w:r>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F54C1" w:rsidRDefault="008F54C1" w:rsidP="008F54C1">
      <w:pPr>
        <w:widowControl w:val="0"/>
        <w:autoSpaceDE w:val="0"/>
        <w:autoSpaceDN w:val="0"/>
        <w:adjustRightInd w:val="0"/>
        <w:ind w:firstLine="851"/>
        <w:jc w:val="both"/>
        <w:rPr>
          <w:bCs/>
          <w:sz w:val="28"/>
          <w:szCs w:val="28"/>
        </w:rPr>
      </w:pPr>
      <w:bookmarkStart w:id="8" w:name="Par30"/>
      <w:bookmarkEnd w:id="8"/>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bCs/>
          <w:sz w:val="28"/>
          <w:szCs w:val="28"/>
        </w:rPr>
        <w:t>контроль за</w:t>
      </w:r>
      <w:proofErr w:type="gramEnd"/>
      <w:r>
        <w:rPr>
          <w:bCs/>
          <w:sz w:val="28"/>
          <w:szCs w:val="28"/>
        </w:rPr>
        <w:t xml:space="preserve"> реализацией инициативного проекта в формах, не противоречащих законодательству Российской Федерации.</w:t>
      </w:r>
    </w:p>
    <w:p w:rsidR="008F54C1" w:rsidRDefault="008F54C1" w:rsidP="008F54C1">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lastRenderedPageBreak/>
        <w:t>«Интернет»</w:t>
      </w:r>
      <w:r>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eastAsia="Calibri"/>
          <w:sz w:val="28"/>
          <w:szCs w:val="28"/>
        </w:rPr>
        <w:t>формируемые</w:t>
      </w:r>
      <w:proofErr w:type="gramEnd"/>
      <w:r>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F54C1" w:rsidRDefault="008F54C1" w:rsidP="008F54C1">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54C1" w:rsidRDefault="008F54C1" w:rsidP="008F54C1">
      <w:pPr>
        <w:autoSpaceDE w:val="0"/>
        <w:autoSpaceDN w:val="0"/>
        <w:adjustRightInd w:val="0"/>
        <w:ind w:firstLine="851"/>
        <w:jc w:val="both"/>
        <w:rPr>
          <w:rFonts w:eastAsia="Calibri"/>
          <w:sz w:val="28"/>
          <w:szCs w:val="28"/>
        </w:rPr>
      </w:pPr>
      <w:r>
        <w:rPr>
          <w:rFonts w:eastAsia="Calibri"/>
          <w:sz w:val="28"/>
          <w:szCs w:val="28"/>
        </w:rPr>
        <w:t>17. В случае</w:t>
      </w:r>
      <w:proofErr w:type="gramStart"/>
      <w:r>
        <w:rPr>
          <w:rFonts w:eastAsia="Calibri"/>
          <w:sz w:val="28"/>
          <w:szCs w:val="28"/>
        </w:rPr>
        <w:t>,</w:t>
      </w:r>
      <w:proofErr w:type="gramEnd"/>
      <w:r>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54C1" w:rsidRDefault="008F54C1" w:rsidP="008F54C1">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Pr>
          <w:rFonts w:ascii="Times New Roman" w:eastAsia="Calibri" w:hAnsi="Times New Roman"/>
          <w:sz w:val="28"/>
          <w:szCs w:val="28"/>
        </w:rPr>
        <w:t>.».</w:t>
      </w:r>
      <w:proofErr w:type="gramEnd"/>
    </w:p>
    <w:p w:rsidR="008F54C1" w:rsidRDefault="008F54C1" w:rsidP="008F54C1">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8F54C1" w:rsidRDefault="008F54C1" w:rsidP="008F54C1">
      <w:pPr>
        <w:pStyle w:val="a3"/>
        <w:widowControl w:val="0"/>
        <w:spacing w:after="0"/>
        <w:ind w:firstLine="851"/>
        <w:jc w:val="both"/>
        <w:rPr>
          <w:sz w:val="28"/>
          <w:szCs w:val="28"/>
        </w:rPr>
      </w:pPr>
      <w:r>
        <w:rPr>
          <w:sz w:val="28"/>
          <w:szCs w:val="28"/>
        </w:rPr>
        <w:t>«10. Первую после выборов сессию созывает и готовит действующий председатель Совета.</w:t>
      </w:r>
    </w:p>
    <w:p w:rsidR="008F54C1" w:rsidRDefault="008F54C1" w:rsidP="008F54C1">
      <w:pPr>
        <w:pStyle w:val="a3"/>
        <w:widowControl w:val="0"/>
        <w:spacing w:after="0"/>
        <w:ind w:firstLine="851"/>
        <w:jc w:val="both"/>
        <w:rPr>
          <w:sz w:val="28"/>
          <w:szCs w:val="28"/>
        </w:rPr>
      </w:pPr>
      <w:r>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Pr>
          <w:sz w:val="28"/>
          <w:szCs w:val="28"/>
        </w:rPr>
        <w:t>.».</w:t>
      </w:r>
      <w:proofErr w:type="gramEnd"/>
    </w:p>
    <w:p w:rsidR="008F54C1" w:rsidRDefault="00852D39" w:rsidP="008F54C1">
      <w:pPr>
        <w:pStyle w:val="ConsNormal"/>
        <w:ind w:right="0" w:firstLine="851"/>
        <w:jc w:val="both"/>
        <w:rPr>
          <w:rFonts w:ascii="Times New Roman" w:eastAsia="Calibri" w:hAnsi="Times New Roman"/>
          <w:sz w:val="28"/>
          <w:szCs w:val="28"/>
        </w:rPr>
      </w:pPr>
      <w:r>
        <w:rPr>
          <w:rFonts w:ascii="Times New Roman" w:hAnsi="Times New Roman"/>
          <w:sz w:val="28"/>
          <w:szCs w:val="28"/>
        </w:rPr>
        <w:t>16</w:t>
      </w:r>
      <w:r w:rsidR="008F54C1">
        <w:rPr>
          <w:rFonts w:ascii="Times New Roman" w:hAnsi="Times New Roman"/>
          <w:sz w:val="28"/>
          <w:szCs w:val="28"/>
        </w:rPr>
        <w:t xml:space="preserve">. Часть 9 </w:t>
      </w:r>
      <w:r w:rsidR="008F54C1">
        <w:rPr>
          <w:rFonts w:ascii="Times New Roman" w:eastAsia="Calibri" w:hAnsi="Times New Roman"/>
          <w:sz w:val="28"/>
          <w:szCs w:val="28"/>
        </w:rPr>
        <w:t>статьи 70 «</w:t>
      </w:r>
      <w:r w:rsidR="008F54C1">
        <w:rPr>
          <w:rFonts w:ascii="Times New Roman" w:hAnsi="Times New Roman"/>
          <w:sz w:val="28"/>
          <w:szCs w:val="28"/>
        </w:rPr>
        <w:t>Муниципальные заимствования, муниципальные гарантии</w:t>
      </w:r>
      <w:r w:rsidR="008F54C1">
        <w:rPr>
          <w:rFonts w:ascii="Times New Roman" w:eastAsia="Calibri" w:hAnsi="Times New Roman"/>
          <w:sz w:val="28"/>
          <w:szCs w:val="28"/>
        </w:rPr>
        <w:t>» изложить в следующей редакции:</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Pr>
          <w:rFonts w:eastAsia="Calibri"/>
          <w:sz w:val="28"/>
          <w:szCs w:val="28"/>
        </w:rPr>
        <w:t>.».</w:t>
      </w:r>
      <w:proofErr w:type="gramEnd"/>
    </w:p>
    <w:p w:rsidR="008F54C1" w:rsidRDefault="00852D39" w:rsidP="008F54C1">
      <w:pPr>
        <w:pStyle w:val="ConsNormal"/>
        <w:ind w:right="0" w:firstLine="851"/>
        <w:jc w:val="both"/>
        <w:rPr>
          <w:rFonts w:ascii="Times New Roman" w:hAnsi="Times New Roman"/>
          <w:sz w:val="28"/>
          <w:szCs w:val="28"/>
        </w:rPr>
      </w:pPr>
      <w:r>
        <w:rPr>
          <w:rFonts w:ascii="Times New Roman" w:hAnsi="Times New Roman"/>
          <w:sz w:val="28"/>
          <w:szCs w:val="28"/>
        </w:rPr>
        <w:t>17</w:t>
      </w:r>
      <w:r w:rsidR="008F54C1">
        <w:rPr>
          <w:rFonts w:ascii="Times New Roman" w:hAnsi="Times New Roman"/>
          <w:sz w:val="28"/>
          <w:szCs w:val="28"/>
        </w:rPr>
        <w:t>. В части 3 статьи 71 «Исполнение местного бюджета» слово «Кассовое» заменить словом «Казначейское».</w:t>
      </w:r>
    </w:p>
    <w:p w:rsidR="008F54C1" w:rsidRDefault="00852D39" w:rsidP="008F54C1">
      <w:pPr>
        <w:pStyle w:val="ConsNormal"/>
        <w:ind w:right="0" w:firstLine="851"/>
        <w:jc w:val="both"/>
        <w:rPr>
          <w:rFonts w:ascii="Times New Roman" w:hAnsi="Times New Roman"/>
          <w:sz w:val="28"/>
          <w:szCs w:val="28"/>
        </w:rPr>
      </w:pPr>
      <w:r>
        <w:rPr>
          <w:rFonts w:ascii="Times New Roman" w:hAnsi="Times New Roman"/>
          <w:sz w:val="28"/>
          <w:szCs w:val="28"/>
        </w:rPr>
        <w:t>18</w:t>
      </w:r>
      <w:r w:rsidR="008F54C1">
        <w:rPr>
          <w:rFonts w:ascii="Times New Roman" w:hAnsi="Times New Roman"/>
          <w:sz w:val="28"/>
          <w:szCs w:val="28"/>
        </w:rPr>
        <w:t>. Статью 74 «Управление муниципальным долгом» изложить в следующей редакции:</w:t>
      </w:r>
    </w:p>
    <w:p w:rsidR="008F54C1" w:rsidRDefault="008F54C1" w:rsidP="008F54C1">
      <w:pPr>
        <w:widowControl w:val="0"/>
        <w:autoSpaceDE w:val="0"/>
        <w:autoSpaceDN w:val="0"/>
        <w:adjustRightInd w:val="0"/>
        <w:ind w:firstLine="851"/>
        <w:jc w:val="both"/>
        <w:rPr>
          <w:rFonts w:eastAsia="Calibri"/>
          <w:b/>
          <w:sz w:val="28"/>
          <w:szCs w:val="28"/>
        </w:rPr>
      </w:pPr>
      <w:r>
        <w:rPr>
          <w:rFonts w:eastAsia="Calibri"/>
          <w:b/>
          <w:sz w:val="28"/>
          <w:szCs w:val="28"/>
        </w:rPr>
        <w:t>«Статья 74. Управление муниципальным долгом</w:t>
      </w:r>
    </w:p>
    <w:p w:rsidR="008F54C1" w:rsidRDefault="008F54C1" w:rsidP="008F54C1">
      <w:pPr>
        <w:widowControl w:val="0"/>
        <w:autoSpaceDE w:val="0"/>
        <w:autoSpaceDN w:val="0"/>
        <w:adjustRightInd w:val="0"/>
        <w:ind w:firstLine="851"/>
        <w:jc w:val="both"/>
        <w:rPr>
          <w:rFonts w:eastAsia="Calibri"/>
          <w:bCs/>
          <w:sz w:val="28"/>
          <w:szCs w:val="28"/>
        </w:rPr>
      </w:pPr>
      <w:r>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поселения </w:t>
      </w:r>
      <w:r>
        <w:rPr>
          <w:rFonts w:eastAsia="Calibri"/>
          <w:bCs/>
          <w:sz w:val="28"/>
          <w:szCs w:val="28"/>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w:t>
      </w:r>
      <w:r>
        <w:rPr>
          <w:rFonts w:eastAsia="Calibri"/>
          <w:bCs/>
          <w:sz w:val="28"/>
          <w:szCs w:val="28"/>
        </w:rPr>
        <w:lastRenderedPageBreak/>
        <w:t>структуры обязательств, исключающих их неисполнение.</w:t>
      </w:r>
    </w:p>
    <w:p w:rsidR="008F54C1" w:rsidRDefault="008F54C1" w:rsidP="008F54C1">
      <w:pPr>
        <w:widowControl w:val="0"/>
        <w:autoSpaceDE w:val="0"/>
        <w:autoSpaceDN w:val="0"/>
        <w:adjustRightInd w:val="0"/>
        <w:ind w:firstLine="851"/>
        <w:jc w:val="both"/>
        <w:rPr>
          <w:rFonts w:eastAsia="Calibri"/>
          <w:bCs/>
          <w:sz w:val="28"/>
          <w:szCs w:val="28"/>
        </w:rPr>
      </w:pPr>
      <w:r>
        <w:rPr>
          <w:rFonts w:eastAsia="Calibri"/>
          <w:bCs/>
          <w:sz w:val="28"/>
          <w:szCs w:val="28"/>
        </w:rPr>
        <w:t>2. Управление муниципальным долгом осуществляется администрацией.</w:t>
      </w:r>
    </w:p>
    <w:p w:rsidR="008F54C1" w:rsidRDefault="008F54C1" w:rsidP="008F54C1">
      <w:pPr>
        <w:widowControl w:val="0"/>
        <w:autoSpaceDE w:val="0"/>
        <w:autoSpaceDN w:val="0"/>
        <w:adjustRightInd w:val="0"/>
        <w:ind w:firstLine="851"/>
        <w:jc w:val="both"/>
        <w:rPr>
          <w:sz w:val="28"/>
          <w:szCs w:val="28"/>
        </w:rPr>
      </w:pPr>
      <w:r>
        <w:rPr>
          <w:rFonts w:eastAsia="Calibri"/>
          <w:bCs/>
          <w:sz w:val="28"/>
          <w:szCs w:val="28"/>
        </w:rPr>
        <w:t xml:space="preserve">3. </w:t>
      </w:r>
      <w:r>
        <w:rPr>
          <w:rFonts w:eastAsia="Calibri"/>
          <w:sz w:val="28"/>
          <w:szCs w:val="28"/>
        </w:rPr>
        <w:t xml:space="preserve">Учет и регистрация муниципальных долговых обязательств </w:t>
      </w:r>
      <w:r>
        <w:rPr>
          <w:sz w:val="28"/>
          <w:szCs w:val="28"/>
        </w:rPr>
        <w:t xml:space="preserve">поселения </w:t>
      </w:r>
      <w:r>
        <w:rPr>
          <w:rFonts w:eastAsia="Calibri"/>
          <w:sz w:val="28"/>
          <w:szCs w:val="28"/>
        </w:rPr>
        <w:t>осуществляются в муниципальной долговой книге.</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 xml:space="preserve">Ведение муниципальной долговой книги осуществляется финансовым органом </w:t>
      </w:r>
      <w:r>
        <w:rPr>
          <w:sz w:val="28"/>
          <w:szCs w:val="28"/>
        </w:rPr>
        <w:t>поселения</w:t>
      </w:r>
      <w:r>
        <w:rPr>
          <w:rFonts w:eastAsia="Calibri"/>
          <w:sz w:val="28"/>
          <w:szCs w:val="28"/>
        </w:rPr>
        <w:t>.</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 xml:space="preserve">4. Информация о долговых обязательствах вносится финансовым органом </w:t>
      </w:r>
      <w:r>
        <w:rPr>
          <w:sz w:val="28"/>
          <w:szCs w:val="28"/>
        </w:rPr>
        <w:t xml:space="preserve">поселения </w:t>
      </w:r>
      <w:r>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8F54C1" w:rsidRDefault="008F54C1" w:rsidP="008F54C1">
      <w:pPr>
        <w:widowControl w:val="0"/>
        <w:autoSpaceDE w:val="0"/>
        <w:autoSpaceDN w:val="0"/>
        <w:adjustRightInd w:val="0"/>
        <w:ind w:firstLine="851"/>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поселения</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F54C1" w:rsidRDefault="008F54C1" w:rsidP="008F54C1">
      <w:pPr>
        <w:widowControl w:val="0"/>
        <w:ind w:firstLine="709"/>
        <w:jc w:val="both"/>
        <w:rPr>
          <w:rFonts w:eastAsia="Calibri"/>
          <w:sz w:val="28"/>
          <w:szCs w:val="28"/>
        </w:rPr>
      </w:pPr>
      <w:r>
        <w:rPr>
          <w:rFonts w:eastAsia="Calibri"/>
          <w:sz w:val="28"/>
          <w:szCs w:val="28"/>
        </w:rPr>
        <w:t xml:space="preserve">В муниципальной долговой </w:t>
      </w:r>
      <w:proofErr w:type="gramStart"/>
      <w:r>
        <w:rPr>
          <w:rFonts w:eastAsia="Calibri"/>
          <w:sz w:val="28"/>
          <w:szCs w:val="28"/>
        </w:rPr>
        <w:t>книге</w:t>
      </w:r>
      <w:proofErr w:type="gramEnd"/>
      <w:r>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8F54C1" w:rsidRDefault="008F54C1" w:rsidP="008F54C1">
      <w:pPr>
        <w:pStyle w:val="a5"/>
        <w:widowControl w:val="0"/>
        <w:tabs>
          <w:tab w:val="left" w:pos="1134"/>
        </w:tabs>
        <w:ind w:firstLine="851"/>
        <w:jc w:val="both"/>
        <w:rPr>
          <w:bCs/>
          <w:iCs/>
          <w:sz w:val="28"/>
          <w:szCs w:val="28"/>
        </w:rPr>
      </w:pPr>
    </w:p>
    <w:p w:rsidR="008F54C1" w:rsidRDefault="008F54C1" w:rsidP="008F54C1"/>
    <w:p w:rsidR="008F54C1" w:rsidRDefault="008F54C1" w:rsidP="008F54C1">
      <w:pPr>
        <w:rPr>
          <w:sz w:val="28"/>
          <w:szCs w:val="28"/>
        </w:rPr>
      </w:pPr>
    </w:p>
    <w:p w:rsidR="00C24EE0" w:rsidRDefault="00C24EE0"/>
    <w:sectPr w:rsidR="00C24EE0" w:rsidSect="00C622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54C1"/>
    <w:rsid w:val="0004252F"/>
    <w:rsid w:val="003C2284"/>
    <w:rsid w:val="003F3B38"/>
    <w:rsid w:val="00780102"/>
    <w:rsid w:val="007D2EBE"/>
    <w:rsid w:val="00852D39"/>
    <w:rsid w:val="008F54C1"/>
    <w:rsid w:val="00930EDF"/>
    <w:rsid w:val="00B142D0"/>
    <w:rsid w:val="00BE3822"/>
    <w:rsid w:val="00C24EE0"/>
    <w:rsid w:val="00C622A7"/>
    <w:rsid w:val="00D0390D"/>
    <w:rsid w:val="00D90963"/>
    <w:rsid w:val="00E03E14"/>
    <w:rsid w:val="00E344E9"/>
    <w:rsid w:val="00EF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54C1"/>
    <w:pPr>
      <w:spacing w:after="120"/>
    </w:pPr>
    <w:rPr>
      <w:sz w:val="24"/>
      <w:szCs w:val="24"/>
    </w:rPr>
  </w:style>
  <w:style w:type="character" w:customStyle="1" w:styleId="a4">
    <w:name w:val="Основной текст Знак"/>
    <w:basedOn w:val="a0"/>
    <w:link w:val="a3"/>
    <w:semiHidden/>
    <w:rsid w:val="008F54C1"/>
    <w:rPr>
      <w:rFonts w:ascii="Times New Roman" w:eastAsia="Times New Roman" w:hAnsi="Times New Roman" w:cs="Times New Roman"/>
      <w:sz w:val="24"/>
      <w:szCs w:val="24"/>
      <w:lang w:eastAsia="ru-RU"/>
    </w:rPr>
  </w:style>
  <w:style w:type="paragraph" w:styleId="a5">
    <w:name w:val="Plain Text"/>
    <w:basedOn w:val="a"/>
    <w:link w:val="a6"/>
    <w:unhideWhenUsed/>
    <w:rsid w:val="008F54C1"/>
    <w:rPr>
      <w:rFonts w:ascii="Courier New" w:hAnsi="Courier New" w:cs="Courier New"/>
    </w:rPr>
  </w:style>
  <w:style w:type="character" w:customStyle="1" w:styleId="a6">
    <w:name w:val="Текст Знак"/>
    <w:basedOn w:val="a0"/>
    <w:link w:val="a5"/>
    <w:rsid w:val="008F54C1"/>
    <w:rPr>
      <w:rFonts w:ascii="Courier New" w:eastAsia="Times New Roman" w:hAnsi="Courier New" w:cs="Courier New"/>
      <w:sz w:val="20"/>
      <w:szCs w:val="20"/>
      <w:lang w:eastAsia="ru-RU"/>
    </w:rPr>
  </w:style>
  <w:style w:type="paragraph" w:customStyle="1" w:styleId="ConsNormal">
    <w:name w:val="ConsNormal"/>
    <w:rsid w:val="008F54C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F54C1"/>
    <w:pPr>
      <w:widowControl w:val="0"/>
      <w:suppressAutoHyphens/>
    </w:pPr>
    <w:rPr>
      <w:rFonts w:ascii="Courier New" w:eastAsia="Andale Sans UI" w:hAnsi="Courier New"/>
      <w:kern w:val="2"/>
      <w:szCs w:val="24"/>
      <w:lang w:eastAsia="en-US"/>
    </w:rPr>
  </w:style>
  <w:style w:type="paragraph" w:customStyle="1" w:styleId="ConsPlusNormal">
    <w:name w:val="ConsPlusNormal"/>
    <w:next w:val="a"/>
    <w:rsid w:val="008F54C1"/>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2">
    <w:name w:val="Основной текст с отступом 22"/>
    <w:basedOn w:val="a"/>
    <w:rsid w:val="008F54C1"/>
    <w:pPr>
      <w:widowControl w:val="0"/>
      <w:suppressAutoHyphens/>
      <w:overflowPunct w:val="0"/>
      <w:autoSpaceDE w:val="0"/>
      <w:spacing w:before="20" w:after="20"/>
      <w:ind w:firstLine="708"/>
      <w:jc w:val="both"/>
    </w:pPr>
    <w:rPr>
      <w:rFonts w:eastAsia="Calibri"/>
      <w:kern w:val="2"/>
      <w:sz w:val="28"/>
      <w:szCs w:val="28"/>
      <w:lang w:eastAsia="en-US"/>
    </w:rPr>
  </w:style>
</w:styles>
</file>

<file path=word/webSettings.xml><?xml version="1.0" encoding="utf-8"?>
<w:webSettings xmlns:r="http://schemas.openxmlformats.org/officeDocument/2006/relationships" xmlns:w="http://schemas.openxmlformats.org/wordprocessingml/2006/main">
  <w:divs>
    <w:div w:id="62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2708</Words>
  <Characters>15440</Characters>
  <Application>Microsoft Office Word</Application>
  <DocSecurity>0</DocSecurity>
  <Lines>128</Lines>
  <Paragraphs>36</Paragraphs>
  <ScaleCrop>false</ScaleCrop>
  <Company>Microsoft</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cp:lastModifiedBy>
  <cp:revision>13</cp:revision>
  <dcterms:created xsi:type="dcterms:W3CDTF">2021-05-19T13:38:00Z</dcterms:created>
  <dcterms:modified xsi:type="dcterms:W3CDTF">2021-06-16T12:09:00Z</dcterms:modified>
</cp:coreProperties>
</file>