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FD" w:rsidRDefault="006D0AFD" w:rsidP="006D0AF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6D0AFD" w:rsidRDefault="006D0AFD" w:rsidP="006D0AF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6D0AFD" w:rsidRDefault="006D0AFD" w:rsidP="006D0AF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КОВАЛЕВСКОГО СЕЛЬСКОГО ПОСЕЛЕНИЯ НОВОКУБАНСКОГО РАЙОНА</w:t>
      </w:r>
    </w:p>
    <w:p w:rsidR="006D0AFD" w:rsidRDefault="006D0AFD" w:rsidP="006D0AFD">
      <w:pPr>
        <w:jc w:val="center"/>
        <w:rPr>
          <w:sz w:val="28"/>
          <w:szCs w:val="28"/>
        </w:rPr>
      </w:pPr>
    </w:p>
    <w:p w:rsidR="006D0AFD" w:rsidRDefault="006D0AFD" w:rsidP="006D0AF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D0AFD" w:rsidRDefault="006D0AFD" w:rsidP="006D0AFD">
      <w:pPr>
        <w:jc w:val="center"/>
        <w:rPr>
          <w:sz w:val="28"/>
          <w:szCs w:val="28"/>
        </w:rPr>
      </w:pPr>
    </w:p>
    <w:p w:rsidR="006D0AFD" w:rsidRDefault="006D0AFD" w:rsidP="006D0AFD">
      <w:pPr>
        <w:jc w:val="center"/>
        <w:rPr>
          <w:sz w:val="28"/>
          <w:szCs w:val="28"/>
        </w:rPr>
      </w:pPr>
      <w:r>
        <w:rPr>
          <w:sz w:val="28"/>
          <w:szCs w:val="28"/>
        </w:rPr>
        <w:t>22 октября 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Ковалевское</w:t>
      </w:r>
      <w:proofErr w:type="spellEnd"/>
    </w:p>
    <w:p w:rsidR="00494D92" w:rsidRDefault="00494D92" w:rsidP="00494D92">
      <w:pPr>
        <w:rPr>
          <w:b/>
          <w:sz w:val="28"/>
          <w:szCs w:val="28"/>
        </w:rPr>
      </w:pPr>
    </w:p>
    <w:p w:rsidR="00140B66" w:rsidRDefault="00140B66" w:rsidP="00494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7C92">
        <w:rPr>
          <w:b/>
          <w:sz w:val="28"/>
          <w:szCs w:val="28"/>
        </w:rPr>
        <w:t xml:space="preserve"> налоге на имущество физических лиц</w:t>
      </w:r>
    </w:p>
    <w:p w:rsidR="00140B66" w:rsidRDefault="00140B66" w:rsidP="00140B66">
      <w:pPr>
        <w:jc w:val="center"/>
        <w:rPr>
          <w:b/>
          <w:sz w:val="28"/>
          <w:szCs w:val="28"/>
        </w:rPr>
      </w:pPr>
    </w:p>
    <w:p w:rsidR="00BF0085" w:rsidRDefault="00BF0085" w:rsidP="00140B66">
      <w:pPr>
        <w:jc w:val="center"/>
        <w:rPr>
          <w:b/>
          <w:sz w:val="28"/>
          <w:szCs w:val="28"/>
        </w:rPr>
      </w:pPr>
    </w:p>
    <w:p w:rsidR="006D6053" w:rsidRDefault="006D6053" w:rsidP="006D6053">
      <w:pPr>
        <w:pStyle w:val="30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</w:t>
      </w:r>
      <w:r w:rsidRPr="005371A1">
        <w:rPr>
          <w:sz w:val="28"/>
          <w:szCs w:val="28"/>
        </w:rPr>
        <w:t xml:space="preserve">лавой 32 Налогового кодекса Российской Федерации </w:t>
      </w:r>
      <w:r w:rsidRPr="00CA508F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Ковалевского</w:t>
      </w:r>
      <w:r w:rsidRPr="00CA508F">
        <w:rPr>
          <w:sz w:val="28"/>
          <w:szCs w:val="28"/>
        </w:rPr>
        <w:t xml:space="preserve"> сельского поселения </w:t>
      </w:r>
      <w:proofErr w:type="spellStart"/>
      <w:r w:rsidR="00BF0085">
        <w:rPr>
          <w:sz w:val="28"/>
          <w:szCs w:val="28"/>
        </w:rPr>
        <w:t>Новокубанского</w:t>
      </w:r>
      <w:proofErr w:type="spellEnd"/>
      <w:r w:rsidR="00BF0085">
        <w:rPr>
          <w:sz w:val="28"/>
          <w:szCs w:val="28"/>
        </w:rPr>
        <w:t xml:space="preserve"> района реши</w:t>
      </w:r>
      <w:r>
        <w:rPr>
          <w:sz w:val="28"/>
          <w:szCs w:val="28"/>
        </w:rPr>
        <w:t>л:</w:t>
      </w:r>
    </w:p>
    <w:p w:rsidR="006D6053" w:rsidRDefault="00342E5A" w:rsidP="006D6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6053" w:rsidRPr="00385061">
        <w:rPr>
          <w:sz w:val="28"/>
          <w:szCs w:val="28"/>
        </w:rPr>
        <w:t xml:space="preserve">1. </w:t>
      </w:r>
      <w:r w:rsidR="006D6053">
        <w:rPr>
          <w:sz w:val="28"/>
          <w:szCs w:val="28"/>
        </w:rPr>
        <w:t>Устано</w:t>
      </w:r>
      <w:r w:rsidR="006D6053" w:rsidRPr="00EC7930">
        <w:rPr>
          <w:sz w:val="28"/>
          <w:szCs w:val="28"/>
        </w:rPr>
        <w:t>в</w:t>
      </w:r>
      <w:r w:rsidR="006D6053">
        <w:rPr>
          <w:sz w:val="28"/>
          <w:szCs w:val="28"/>
        </w:rPr>
        <w:t>ить</w:t>
      </w:r>
      <w:r w:rsidR="006D6053" w:rsidRPr="00EC7930">
        <w:rPr>
          <w:sz w:val="28"/>
          <w:szCs w:val="28"/>
        </w:rPr>
        <w:t xml:space="preserve"> налог на имущество физических лиц</w:t>
      </w:r>
      <w:r w:rsidR="006D6053" w:rsidRPr="00385061">
        <w:rPr>
          <w:sz w:val="28"/>
          <w:szCs w:val="28"/>
        </w:rPr>
        <w:t xml:space="preserve"> </w:t>
      </w:r>
      <w:r w:rsidR="006D6053">
        <w:rPr>
          <w:sz w:val="28"/>
          <w:szCs w:val="28"/>
        </w:rPr>
        <w:t>н</w:t>
      </w:r>
      <w:r w:rsidR="006D6053" w:rsidRPr="00385061">
        <w:rPr>
          <w:sz w:val="28"/>
          <w:szCs w:val="28"/>
        </w:rPr>
        <w:t xml:space="preserve">а территории </w:t>
      </w:r>
      <w:r w:rsidR="006D6053">
        <w:rPr>
          <w:sz w:val="28"/>
          <w:szCs w:val="28"/>
        </w:rPr>
        <w:t>Ковалевского</w:t>
      </w:r>
      <w:r w:rsidR="006D6053" w:rsidRPr="00385061">
        <w:rPr>
          <w:sz w:val="28"/>
          <w:szCs w:val="28"/>
        </w:rPr>
        <w:t xml:space="preserve"> сельского поселения Новокубанского района (далее – налог). Налог является местным налогом и уплачивается собственниками имущества.</w:t>
      </w:r>
    </w:p>
    <w:p w:rsidR="006D6053" w:rsidRPr="00835DE0" w:rsidRDefault="006D6053" w:rsidP="006D6053">
      <w:pPr>
        <w:ind w:firstLine="709"/>
        <w:jc w:val="both"/>
        <w:rPr>
          <w:sz w:val="28"/>
          <w:szCs w:val="28"/>
        </w:rPr>
      </w:pPr>
      <w:r w:rsidRPr="00DA6BE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Налоговой базой в отношении каждого объекта налогообложения является его </w:t>
      </w:r>
      <w:r w:rsidRPr="001B3C34">
        <w:rPr>
          <w:sz w:val="28"/>
          <w:szCs w:val="28"/>
        </w:rPr>
        <w:t>суммарн</w:t>
      </w:r>
      <w:r>
        <w:rPr>
          <w:sz w:val="28"/>
          <w:szCs w:val="28"/>
        </w:rPr>
        <w:t>ая</w:t>
      </w:r>
      <w:r w:rsidRPr="001B3C34">
        <w:rPr>
          <w:sz w:val="28"/>
          <w:szCs w:val="28"/>
        </w:rPr>
        <w:t xml:space="preserve"> инвентаризационн</w:t>
      </w:r>
      <w:r>
        <w:rPr>
          <w:sz w:val="28"/>
          <w:szCs w:val="28"/>
        </w:rPr>
        <w:t>ая</w:t>
      </w:r>
      <w:r w:rsidRPr="001B3C34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ь, умноженная на коэффициент-дефлятор.</w:t>
      </w:r>
    </w:p>
    <w:p w:rsidR="006D6053" w:rsidRPr="00AA33BE" w:rsidRDefault="00342E5A" w:rsidP="006D6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6053">
        <w:rPr>
          <w:sz w:val="28"/>
          <w:szCs w:val="28"/>
        </w:rPr>
        <w:t>3</w:t>
      </w:r>
      <w:r w:rsidR="006D6053" w:rsidRPr="00835DE0">
        <w:rPr>
          <w:sz w:val="28"/>
          <w:szCs w:val="28"/>
        </w:rPr>
        <w:t xml:space="preserve">. </w:t>
      </w:r>
      <w:r w:rsidR="006D6053">
        <w:rPr>
          <w:sz w:val="28"/>
          <w:szCs w:val="28"/>
        </w:rPr>
        <w:t>Н</w:t>
      </w:r>
      <w:r w:rsidR="006D6053" w:rsidRPr="00835DE0">
        <w:rPr>
          <w:sz w:val="28"/>
          <w:szCs w:val="28"/>
        </w:rPr>
        <w:t>алоговые ставки устанавливаются в следующих размерах</w:t>
      </w:r>
      <w:r w:rsidR="006D6053" w:rsidRPr="003909A5">
        <w:rPr>
          <w:iCs/>
          <w:sz w:val="28"/>
          <w:szCs w:val="28"/>
        </w:rPr>
        <w:t xml:space="preserve"> </w:t>
      </w:r>
      <w:r w:rsidR="006D6053">
        <w:rPr>
          <w:iCs/>
          <w:sz w:val="28"/>
          <w:szCs w:val="28"/>
        </w:rPr>
        <w:t>(с</w:t>
      </w:r>
      <w:r w:rsidR="006D6053" w:rsidRPr="000B6741">
        <w:rPr>
          <w:iCs/>
          <w:sz w:val="28"/>
          <w:szCs w:val="28"/>
        </w:rPr>
        <w:t xml:space="preserve"> учетом положений статьи 406 главы 32 Налогового кодекса Российской Федерации</w:t>
      </w:r>
      <w:r w:rsidR="006D6053">
        <w:rPr>
          <w:iCs/>
          <w:sz w:val="28"/>
          <w:szCs w:val="28"/>
        </w:rPr>
        <w:t>)</w:t>
      </w:r>
      <w:r w:rsidR="006D6053">
        <w:rPr>
          <w:sz w:val="28"/>
          <w:szCs w:val="28"/>
        </w:rPr>
        <w:t>:</w:t>
      </w:r>
    </w:p>
    <w:p w:rsidR="00494D92" w:rsidRDefault="00494D92" w:rsidP="00494D92">
      <w:pPr>
        <w:pStyle w:val="30"/>
        <w:spacing w:after="0" w:line="276" w:lineRule="auto"/>
        <w:ind w:left="0"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80"/>
      </w:tblGrid>
      <w:tr w:rsidR="0057582B" w:rsidRPr="000326D7" w:rsidTr="007B79E9">
        <w:trPr>
          <w:trHeight w:val="785"/>
        </w:trPr>
        <w:tc>
          <w:tcPr>
            <w:tcW w:w="7668" w:type="dxa"/>
          </w:tcPr>
          <w:p w:rsidR="0057582B" w:rsidRPr="000326D7" w:rsidRDefault="0057582B" w:rsidP="00494D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Суммарная инвентаризационная стоимость объектов налогообложения</w:t>
            </w:r>
            <w:r w:rsidR="00342E5A">
              <w:rPr>
                <w:sz w:val="28"/>
                <w:szCs w:val="28"/>
              </w:rPr>
              <w:t>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980" w:type="dxa"/>
          </w:tcPr>
          <w:p w:rsidR="0057582B" w:rsidRPr="000326D7" w:rsidRDefault="0057582B" w:rsidP="00494D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Ставка налога</w:t>
            </w:r>
          </w:p>
        </w:tc>
      </w:tr>
      <w:tr w:rsidR="0057582B" w:rsidRPr="000326D7" w:rsidTr="007B79E9">
        <w:tc>
          <w:tcPr>
            <w:tcW w:w="7668" w:type="dxa"/>
          </w:tcPr>
          <w:p w:rsidR="0057582B" w:rsidRPr="000326D7" w:rsidRDefault="0057582B" w:rsidP="00494D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1980" w:type="dxa"/>
          </w:tcPr>
          <w:p w:rsidR="0057582B" w:rsidRPr="000326D7" w:rsidRDefault="0057582B" w:rsidP="00494D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0,1 процента</w:t>
            </w:r>
          </w:p>
        </w:tc>
      </w:tr>
      <w:tr w:rsidR="0057582B" w:rsidRPr="000326D7" w:rsidTr="007B79E9">
        <w:tc>
          <w:tcPr>
            <w:tcW w:w="7668" w:type="dxa"/>
          </w:tcPr>
          <w:p w:rsidR="0057582B" w:rsidRPr="000326D7" w:rsidRDefault="0057582B" w:rsidP="00494D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Свыше 300 000 до 500 000 рублей (включительно)</w:t>
            </w:r>
          </w:p>
        </w:tc>
        <w:tc>
          <w:tcPr>
            <w:tcW w:w="1980" w:type="dxa"/>
          </w:tcPr>
          <w:p w:rsidR="0057582B" w:rsidRPr="000326D7" w:rsidRDefault="0057582B" w:rsidP="00494D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0,2 процента</w:t>
            </w:r>
          </w:p>
        </w:tc>
      </w:tr>
      <w:tr w:rsidR="0057582B" w:rsidRPr="000326D7" w:rsidTr="007B79E9">
        <w:tc>
          <w:tcPr>
            <w:tcW w:w="7668" w:type="dxa"/>
          </w:tcPr>
          <w:p w:rsidR="0057582B" w:rsidRPr="000326D7" w:rsidRDefault="0057582B" w:rsidP="00494D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Свыше 500 000 рублей до</w:t>
            </w:r>
            <w:r>
              <w:rPr>
                <w:sz w:val="28"/>
                <w:szCs w:val="28"/>
              </w:rPr>
              <w:t xml:space="preserve"> 8</w:t>
            </w:r>
            <w:r w:rsidRPr="000326D7">
              <w:rPr>
                <w:sz w:val="28"/>
                <w:szCs w:val="28"/>
              </w:rPr>
              <w:t>00 000 рублей (включительно)</w:t>
            </w:r>
          </w:p>
        </w:tc>
        <w:tc>
          <w:tcPr>
            <w:tcW w:w="1980" w:type="dxa"/>
          </w:tcPr>
          <w:p w:rsidR="0057582B" w:rsidRPr="000326D7" w:rsidRDefault="0057582B" w:rsidP="00494D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0,31 процента</w:t>
            </w:r>
          </w:p>
        </w:tc>
      </w:tr>
      <w:tr w:rsidR="0057582B" w:rsidRPr="000326D7" w:rsidTr="007B79E9">
        <w:tc>
          <w:tcPr>
            <w:tcW w:w="7668" w:type="dxa"/>
          </w:tcPr>
          <w:p w:rsidR="0057582B" w:rsidRPr="000326D7" w:rsidRDefault="0057582B" w:rsidP="00494D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800 000 рублей до 9</w:t>
            </w:r>
            <w:r w:rsidRPr="000326D7">
              <w:rPr>
                <w:sz w:val="28"/>
                <w:szCs w:val="28"/>
              </w:rPr>
              <w:t>00 000 рублей (включительно)</w:t>
            </w:r>
          </w:p>
        </w:tc>
        <w:tc>
          <w:tcPr>
            <w:tcW w:w="1980" w:type="dxa"/>
          </w:tcPr>
          <w:p w:rsidR="0057582B" w:rsidRPr="000326D7" w:rsidRDefault="0057582B" w:rsidP="00494D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0,4 процента</w:t>
            </w:r>
          </w:p>
        </w:tc>
      </w:tr>
      <w:tr w:rsidR="0057582B" w:rsidRPr="000326D7" w:rsidTr="007B79E9">
        <w:tc>
          <w:tcPr>
            <w:tcW w:w="7668" w:type="dxa"/>
          </w:tcPr>
          <w:p w:rsidR="0057582B" w:rsidRPr="000326D7" w:rsidRDefault="0057582B" w:rsidP="00494D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900 000 рублей до 1 5</w:t>
            </w:r>
            <w:r w:rsidRPr="000326D7">
              <w:rPr>
                <w:sz w:val="28"/>
                <w:szCs w:val="28"/>
              </w:rPr>
              <w:t>00 000 рублей (включительно)</w:t>
            </w:r>
          </w:p>
        </w:tc>
        <w:tc>
          <w:tcPr>
            <w:tcW w:w="1980" w:type="dxa"/>
          </w:tcPr>
          <w:p w:rsidR="0057582B" w:rsidRPr="000326D7" w:rsidRDefault="0057582B" w:rsidP="00494D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0,6 процента</w:t>
            </w:r>
          </w:p>
        </w:tc>
      </w:tr>
      <w:tr w:rsidR="0057582B" w:rsidRPr="000326D7" w:rsidTr="007B79E9">
        <w:trPr>
          <w:trHeight w:val="344"/>
        </w:trPr>
        <w:tc>
          <w:tcPr>
            <w:tcW w:w="7668" w:type="dxa"/>
          </w:tcPr>
          <w:p w:rsidR="0057582B" w:rsidRPr="000326D7" w:rsidRDefault="0057582B" w:rsidP="00494D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 5</w:t>
            </w:r>
            <w:r w:rsidRPr="000326D7">
              <w:rPr>
                <w:sz w:val="28"/>
                <w:szCs w:val="28"/>
              </w:rPr>
              <w:t>00 000 рублей до 2 000 000 рублей (включительно)</w:t>
            </w:r>
          </w:p>
        </w:tc>
        <w:tc>
          <w:tcPr>
            <w:tcW w:w="1980" w:type="dxa"/>
          </w:tcPr>
          <w:p w:rsidR="0057582B" w:rsidRPr="000326D7" w:rsidRDefault="0057582B" w:rsidP="00494D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0326D7">
              <w:rPr>
                <w:sz w:val="28"/>
                <w:szCs w:val="28"/>
              </w:rPr>
              <w:t xml:space="preserve"> процента</w:t>
            </w:r>
          </w:p>
        </w:tc>
      </w:tr>
      <w:tr w:rsidR="0057582B" w:rsidRPr="000326D7" w:rsidTr="007B79E9">
        <w:tc>
          <w:tcPr>
            <w:tcW w:w="7668" w:type="dxa"/>
          </w:tcPr>
          <w:p w:rsidR="0057582B" w:rsidRPr="000326D7" w:rsidRDefault="0057582B" w:rsidP="00494D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26D7">
              <w:rPr>
                <w:sz w:val="28"/>
                <w:szCs w:val="28"/>
              </w:rPr>
              <w:t>Свыше 2 000 000 рублей</w:t>
            </w:r>
          </w:p>
        </w:tc>
        <w:tc>
          <w:tcPr>
            <w:tcW w:w="1980" w:type="dxa"/>
          </w:tcPr>
          <w:p w:rsidR="0057582B" w:rsidRPr="000326D7" w:rsidRDefault="0057582B" w:rsidP="00494D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Pr="000326D7">
              <w:rPr>
                <w:sz w:val="28"/>
                <w:szCs w:val="28"/>
              </w:rPr>
              <w:t xml:space="preserve"> процент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57582B" w:rsidRDefault="00FE664D" w:rsidP="00494D92">
      <w:pPr>
        <w:pStyle w:val="30"/>
        <w:spacing w:after="0" w:line="276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7278">
        <w:rPr>
          <w:sz w:val="28"/>
          <w:szCs w:val="28"/>
        </w:rPr>
        <w:t xml:space="preserve">Установить, что для граждан, имеющих в собственности имущество, являющееся объектом налогообложения на территории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507278">
        <w:rPr>
          <w:sz w:val="28"/>
          <w:szCs w:val="28"/>
        </w:rPr>
        <w:t xml:space="preserve">, </w:t>
      </w:r>
      <w:proofErr w:type="gramStart"/>
      <w:r w:rsidRPr="00507278">
        <w:rPr>
          <w:sz w:val="28"/>
          <w:szCs w:val="28"/>
        </w:rPr>
        <w:t>льготы, установленные в соответствии со статьей 4</w:t>
      </w:r>
      <w:r>
        <w:rPr>
          <w:sz w:val="28"/>
          <w:szCs w:val="28"/>
        </w:rPr>
        <w:t>07</w:t>
      </w:r>
      <w:r w:rsidRPr="00507278">
        <w:rPr>
          <w:sz w:val="28"/>
          <w:szCs w:val="28"/>
        </w:rPr>
        <w:t xml:space="preserve"> </w:t>
      </w:r>
      <w:r w:rsidR="005F7CAA">
        <w:rPr>
          <w:sz w:val="28"/>
          <w:szCs w:val="28"/>
        </w:rPr>
        <w:t>главы 32 Налогового к</w:t>
      </w:r>
      <w:r>
        <w:rPr>
          <w:sz w:val="28"/>
          <w:szCs w:val="28"/>
        </w:rPr>
        <w:t>одекса Российской Федерации</w:t>
      </w:r>
      <w:r w:rsidRPr="00507278">
        <w:rPr>
          <w:sz w:val="28"/>
          <w:szCs w:val="28"/>
        </w:rPr>
        <w:t xml:space="preserve"> действуют</w:t>
      </w:r>
      <w:proofErr w:type="gramEnd"/>
      <w:r w:rsidRPr="00507278">
        <w:rPr>
          <w:sz w:val="28"/>
          <w:szCs w:val="28"/>
        </w:rPr>
        <w:t xml:space="preserve"> в полном объеме.</w:t>
      </w:r>
    </w:p>
    <w:p w:rsidR="0057582B" w:rsidRPr="0064106B" w:rsidRDefault="00342E5A" w:rsidP="00520641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664D">
        <w:rPr>
          <w:sz w:val="28"/>
          <w:szCs w:val="28"/>
        </w:rPr>
        <w:t>5</w:t>
      </w:r>
      <w:r w:rsidR="0057582B" w:rsidRPr="005371A1">
        <w:rPr>
          <w:sz w:val="28"/>
          <w:szCs w:val="28"/>
        </w:rPr>
        <w:t xml:space="preserve">. </w:t>
      </w:r>
      <w:r w:rsidR="0057582B" w:rsidRPr="00FF45FA">
        <w:rPr>
          <w:sz w:val="28"/>
          <w:szCs w:val="28"/>
        </w:rPr>
        <w:t>Р</w:t>
      </w:r>
      <w:r w:rsidR="0057582B" w:rsidRPr="00FF45FA">
        <w:rPr>
          <w:rFonts w:eastAsia="Calibri"/>
          <w:sz w:val="28"/>
          <w:szCs w:val="28"/>
        </w:rPr>
        <w:t>ешени</w:t>
      </w:r>
      <w:r w:rsidR="00BF0085">
        <w:rPr>
          <w:rFonts w:eastAsia="Calibri"/>
          <w:sz w:val="28"/>
          <w:szCs w:val="28"/>
        </w:rPr>
        <w:t>я</w:t>
      </w:r>
      <w:r w:rsidR="0057582B" w:rsidRPr="00FF45FA">
        <w:rPr>
          <w:rFonts w:eastAsia="Calibri"/>
          <w:sz w:val="28"/>
          <w:szCs w:val="28"/>
        </w:rPr>
        <w:t xml:space="preserve"> Совета </w:t>
      </w:r>
      <w:r w:rsidR="0057582B">
        <w:rPr>
          <w:rFonts w:eastAsia="Calibri"/>
          <w:sz w:val="28"/>
          <w:szCs w:val="28"/>
        </w:rPr>
        <w:t>Ковалевского</w:t>
      </w:r>
      <w:r w:rsidR="0057582B" w:rsidRPr="00FF45FA">
        <w:rPr>
          <w:rFonts w:eastAsia="Calibri"/>
          <w:sz w:val="28"/>
          <w:szCs w:val="28"/>
        </w:rPr>
        <w:t xml:space="preserve"> сельского поселения Новокубанского района от 2</w:t>
      </w:r>
      <w:r w:rsidR="0057582B">
        <w:rPr>
          <w:rFonts w:eastAsia="Calibri"/>
          <w:sz w:val="28"/>
          <w:szCs w:val="28"/>
        </w:rPr>
        <w:t>0</w:t>
      </w:r>
      <w:r w:rsidR="0057582B" w:rsidRPr="00FF45FA">
        <w:rPr>
          <w:rFonts w:eastAsia="Calibri"/>
          <w:sz w:val="28"/>
          <w:szCs w:val="28"/>
        </w:rPr>
        <w:t xml:space="preserve"> октября 2010 года № </w:t>
      </w:r>
      <w:r w:rsidR="0057582B">
        <w:rPr>
          <w:rFonts w:eastAsia="Calibri"/>
          <w:sz w:val="28"/>
          <w:szCs w:val="28"/>
        </w:rPr>
        <w:t>145</w:t>
      </w:r>
      <w:r w:rsidR="0057582B" w:rsidRPr="00FF45FA">
        <w:rPr>
          <w:rFonts w:eastAsia="Calibri"/>
          <w:sz w:val="28"/>
          <w:szCs w:val="28"/>
        </w:rPr>
        <w:t xml:space="preserve"> «О налоге на имущество физических лиц»</w:t>
      </w:r>
      <w:proofErr w:type="gramStart"/>
      <w:r w:rsidR="0057582B" w:rsidRPr="00FF45FA">
        <w:rPr>
          <w:sz w:val="28"/>
          <w:szCs w:val="28"/>
        </w:rPr>
        <w:t xml:space="preserve"> </w:t>
      </w:r>
      <w:r w:rsidR="00BF0085">
        <w:rPr>
          <w:sz w:val="28"/>
          <w:szCs w:val="28"/>
        </w:rPr>
        <w:t>,</w:t>
      </w:r>
      <w:proofErr w:type="gramEnd"/>
      <w:r w:rsidR="00BF0085">
        <w:rPr>
          <w:sz w:val="28"/>
          <w:szCs w:val="28"/>
        </w:rPr>
        <w:t xml:space="preserve"> от 24 ноября 2010 года № 155 «О внесении изменений </w:t>
      </w:r>
      <w:r w:rsidR="00D12C05">
        <w:rPr>
          <w:sz w:val="28"/>
          <w:szCs w:val="28"/>
        </w:rPr>
        <w:t xml:space="preserve"> и дополнений </w:t>
      </w:r>
      <w:r w:rsidR="00BF0085">
        <w:rPr>
          <w:sz w:val="28"/>
          <w:szCs w:val="28"/>
        </w:rPr>
        <w:t xml:space="preserve">в </w:t>
      </w:r>
      <w:r w:rsidR="00BF0085">
        <w:rPr>
          <w:sz w:val="28"/>
          <w:szCs w:val="28"/>
        </w:rPr>
        <w:lastRenderedPageBreak/>
        <w:t xml:space="preserve">решение Совета Ковалевского сельского поселения </w:t>
      </w:r>
      <w:proofErr w:type="spellStart"/>
      <w:r w:rsidR="00BF0085">
        <w:rPr>
          <w:sz w:val="28"/>
          <w:szCs w:val="28"/>
        </w:rPr>
        <w:t>Новокубанского</w:t>
      </w:r>
      <w:proofErr w:type="spellEnd"/>
      <w:r w:rsidR="00BF0085">
        <w:rPr>
          <w:sz w:val="28"/>
          <w:szCs w:val="28"/>
        </w:rPr>
        <w:t xml:space="preserve"> района </w:t>
      </w:r>
      <w:r w:rsidR="00BF0085" w:rsidRPr="00FF45FA">
        <w:rPr>
          <w:rFonts w:eastAsia="Calibri"/>
          <w:sz w:val="28"/>
          <w:szCs w:val="28"/>
        </w:rPr>
        <w:t>от 2</w:t>
      </w:r>
      <w:r w:rsidR="00BF0085">
        <w:rPr>
          <w:rFonts w:eastAsia="Calibri"/>
          <w:sz w:val="28"/>
          <w:szCs w:val="28"/>
        </w:rPr>
        <w:t>0</w:t>
      </w:r>
      <w:r w:rsidR="00BF0085" w:rsidRPr="00FF45FA">
        <w:rPr>
          <w:rFonts w:eastAsia="Calibri"/>
          <w:sz w:val="28"/>
          <w:szCs w:val="28"/>
        </w:rPr>
        <w:t xml:space="preserve"> октября 2010 года № </w:t>
      </w:r>
      <w:r w:rsidR="00BF0085">
        <w:rPr>
          <w:rFonts w:eastAsia="Calibri"/>
          <w:sz w:val="28"/>
          <w:szCs w:val="28"/>
        </w:rPr>
        <w:t>145</w:t>
      </w:r>
      <w:r w:rsidR="00BF0085" w:rsidRPr="00FF45FA">
        <w:rPr>
          <w:rFonts w:eastAsia="Calibri"/>
          <w:sz w:val="28"/>
          <w:szCs w:val="28"/>
        </w:rPr>
        <w:t xml:space="preserve"> «О налоге на имущество физических лиц»</w:t>
      </w:r>
      <w:r w:rsidR="00BF0085">
        <w:rPr>
          <w:sz w:val="28"/>
          <w:szCs w:val="28"/>
        </w:rPr>
        <w:t xml:space="preserve">, от 17 апреля  2014 года № 475 «О внесении изменений в решение Совета Ковалевского сельского поселения </w:t>
      </w:r>
      <w:proofErr w:type="spellStart"/>
      <w:r w:rsidR="00BF0085">
        <w:rPr>
          <w:sz w:val="28"/>
          <w:szCs w:val="28"/>
        </w:rPr>
        <w:t>Новокубанского</w:t>
      </w:r>
      <w:proofErr w:type="spellEnd"/>
      <w:r w:rsidR="00BF0085">
        <w:rPr>
          <w:sz w:val="28"/>
          <w:szCs w:val="28"/>
        </w:rPr>
        <w:t xml:space="preserve"> района </w:t>
      </w:r>
      <w:r w:rsidR="00BF0085" w:rsidRPr="00FF45FA">
        <w:rPr>
          <w:rFonts w:eastAsia="Calibri"/>
          <w:sz w:val="28"/>
          <w:szCs w:val="28"/>
        </w:rPr>
        <w:t>от 2</w:t>
      </w:r>
      <w:r w:rsidR="00BF0085">
        <w:rPr>
          <w:rFonts w:eastAsia="Calibri"/>
          <w:sz w:val="28"/>
          <w:szCs w:val="28"/>
        </w:rPr>
        <w:t>0</w:t>
      </w:r>
      <w:r w:rsidR="00BF0085" w:rsidRPr="00FF45FA">
        <w:rPr>
          <w:rFonts w:eastAsia="Calibri"/>
          <w:sz w:val="28"/>
          <w:szCs w:val="28"/>
        </w:rPr>
        <w:t xml:space="preserve"> октября 2010 года № </w:t>
      </w:r>
      <w:r w:rsidR="00BF0085">
        <w:rPr>
          <w:rFonts w:eastAsia="Calibri"/>
          <w:sz w:val="28"/>
          <w:szCs w:val="28"/>
        </w:rPr>
        <w:t>145</w:t>
      </w:r>
      <w:r w:rsidR="00BF0085" w:rsidRPr="00FF45FA">
        <w:rPr>
          <w:rFonts w:eastAsia="Calibri"/>
          <w:sz w:val="28"/>
          <w:szCs w:val="28"/>
        </w:rPr>
        <w:t xml:space="preserve"> «О налоге на имущество физических лиц»</w:t>
      </w:r>
      <w:r w:rsidR="00BF0085" w:rsidRPr="00FF45FA">
        <w:rPr>
          <w:sz w:val="28"/>
          <w:szCs w:val="28"/>
        </w:rPr>
        <w:t xml:space="preserve">  </w:t>
      </w:r>
      <w:r w:rsidR="0057582B" w:rsidRPr="005371A1">
        <w:rPr>
          <w:sz w:val="28"/>
          <w:szCs w:val="28"/>
        </w:rPr>
        <w:t>признать утратившим</w:t>
      </w:r>
      <w:r w:rsidR="00BF0085">
        <w:rPr>
          <w:sz w:val="28"/>
          <w:szCs w:val="28"/>
        </w:rPr>
        <w:t>и</w:t>
      </w:r>
      <w:r w:rsidR="0057582B" w:rsidRPr="005371A1">
        <w:rPr>
          <w:sz w:val="28"/>
          <w:szCs w:val="28"/>
        </w:rPr>
        <w:t xml:space="preserve"> силу.</w:t>
      </w:r>
    </w:p>
    <w:p w:rsidR="00140B66" w:rsidRDefault="00520641" w:rsidP="00494D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582B" w:rsidRPr="005371A1">
        <w:rPr>
          <w:sz w:val="28"/>
          <w:szCs w:val="28"/>
        </w:rPr>
        <w:t>. Настоящее Решение вступает в силу с 1 января 2015 года</w:t>
      </w:r>
      <w:r w:rsidR="0057582B" w:rsidRPr="005371A1">
        <w:rPr>
          <w:i/>
          <w:sz w:val="28"/>
          <w:szCs w:val="28"/>
        </w:rPr>
        <w:t xml:space="preserve">, </w:t>
      </w:r>
      <w:r w:rsidR="0057582B" w:rsidRPr="005371A1">
        <w:rPr>
          <w:sz w:val="28"/>
          <w:szCs w:val="28"/>
        </w:rPr>
        <w:t>но</w:t>
      </w:r>
      <w:r w:rsidR="0057582B" w:rsidRPr="005371A1">
        <w:rPr>
          <w:i/>
          <w:sz w:val="28"/>
          <w:szCs w:val="28"/>
        </w:rPr>
        <w:t xml:space="preserve"> </w:t>
      </w:r>
      <w:r w:rsidR="0057582B" w:rsidRPr="005371A1">
        <w:rPr>
          <w:sz w:val="28"/>
          <w:szCs w:val="28"/>
        </w:rPr>
        <w:t>не ранее, чем по истечении одного месяца со дня его официального опубликования</w:t>
      </w:r>
      <w:r w:rsidR="0057582B">
        <w:rPr>
          <w:sz w:val="28"/>
          <w:szCs w:val="28"/>
        </w:rPr>
        <w:t>.</w:t>
      </w:r>
    </w:p>
    <w:p w:rsidR="00BF0085" w:rsidRDefault="00BF0085" w:rsidP="00494D92">
      <w:pPr>
        <w:spacing w:line="276" w:lineRule="auto"/>
        <w:ind w:firstLine="709"/>
        <w:jc w:val="both"/>
        <w:rPr>
          <w:sz w:val="28"/>
          <w:szCs w:val="28"/>
        </w:rPr>
      </w:pPr>
    </w:p>
    <w:p w:rsidR="00BF0085" w:rsidRDefault="00BF0085" w:rsidP="00494D92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4"/>
        <w:gridCol w:w="4924"/>
      </w:tblGrid>
      <w:tr w:rsidR="00BF0085" w:rsidRPr="0041490F" w:rsidTr="00C3662C">
        <w:tc>
          <w:tcPr>
            <w:tcW w:w="4924" w:type="dxa"/>
            <w:hideMark/>
          </w:tcPr>
          <w:p w:rsidR="00BF0085" w:rsidRPr="0041490F" w:rsidRDefault="00BF0085" w:rsidP="00C3662C">
            <w:pPr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Глава </w:t>
            </w:r>
          </w:p>
          <w:p w:rsidR="00BF0085" w:rsidRPr="0041490F" w:rsidRDefault="00BF0085" w:rsidP="00C3662C">
            <w:pPr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Ковалевского сельского  поселения </w:t>
            </w:r>
            <w:proofErr w:type="spellStart"/>
            <w:r w:rsidRPr="0041490F">
              <w:rPr>
                <w:sz w:val="28"/>
                <w:szCs w:val="28"/>
              </w:rPr>
              <w:t>Новокубанского</w:t>
            </w:r>
            <w:proofErr w:type="spellEnd"/>
            <w:r w:rsidRPr="0041490F">
              <w:rPr>
                <w:sz w:val="28"/>
                <w:szCs w:val="28"/>
              </w:rPr>
              <w:t xml:space="preserve"> района</w:t>
            </w:r>
          </w:p>
          <w:p w:rsidR="00BF0085" w:rsidRPr="0041490F" w:rsidRDefault="00BF0085" w:rsidP="00C3662C">
            <w:pPr>
              <w:jc w:val="right"/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                                            Р.Ю.Фалев</w:t>
            </w:r>
          </w:p>
        </w:tc>
        <w:tc>
          <w:tcPr>
            <w:tcW w:w="4924" w:type="dxa"/>
          </w:tcPr>
          <w:p w:rsidR="00BF0085" w:rsidRPr="0041490F" w:rsidRDefault="00BF0085" w:rsidP="00C3662C">
            <w:pPr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Председатель Совета Ковалевского </w:t>
            </w:r>
            <w:proofErr w:type="spellStart"/>
            <w:r w:rsidRPr="0041490F">
              <w:rPr>
                <w:sz w:val="28"/>
                <w:szCs w:val="28"/>
              </w:rPr>
              <w:t>сельскогопоселения</w:t>
            </w:r>
            <w:proofErr w:type="spellEnd"/>
            <w:r w:rsidRPr="0041490F">
              <w:rPr>
                <w:sz w:val="28"/>
                <w:szCs w:val="28"/>
              </w:rPr>
              <w:t xml:space="preserve"> </w:t>
            </w:r>
            <w:proofErr w:type="spellStart"/>
            <w:r w:rsidRPr="0041490F">
              <w:rPr>
                <w:sz w:val="28"/>
                <w:szCs w:val="28"/>
              </w:rPr>
              <w:t>Новокубанского</w:t>
            </w:r>
            <w:proofErr w:type="spellEnd"/>
            <w:r w:rsidRPr="0041490F">
              <w:rPr>
                <w:sz w:val="28"/>
                <w:szCs w:val="28"/>
              </w:rPr>
              <w:t xml:space="preserve"> района</w:t>
            </w:r>
          </w:p>
          <w:p w:rsidR="00BF0085" w:rsidRPr="0041490F" w:rsidRDefault="00BF0085" w:rsidP="00C3662C">
            <w:pPr>
              <w:jc w:val="right"/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41490F">
              <w:rPr>
                <w:sz w:val="28"/>
                <w:szCs w:val="28"/>
              </w:rPr>
              <w:t>В.В.Лукарин</w:t>
            </w:r>
            <w:proofErr w:type="spellEnd"/>
          </w:p>
          <w:p w:rsidR="00BF0085" w:rsidRPr="0041490F" w:rsidRDefault="00BF0085" w:rsidP="00C3662C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BF0085" w:rsidRDefault="00BF0085" w:rsidP="00494D92">
      <w:pPr>
        <w:spacing w:line="276" w:lineRule="auto"/>
        <w:ind w:firstLine="709"/>
        <w:jc w:val="both"/>
        <w:rPr>
          <w:sz w:val="28"/>
          <w:szCs w:val="28"/>
        </w:rPr>
      </w:pPr>
    </w:p>
    <w:sectPr w:rsidR="00BF0085" w:rsidSect="006D0A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E89"/>
    <w:multiLevelType w:val="multilevel"/>
    <w:tmpl w:val="EEF00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9C4A71"/>
    <w:rsid w:val="00017D30"/>
    <w:rsid w:val="000A507B"/>
    <w:rsid w:val="000E1CD7"/>
    <w:rsid w:val="00140B66"/>
    <w:rsid w:val="001D2DFF"/>
    <w:rsid w:val="001F512E"/>
    <w:rsid w:val="00286C8C"/>
    <w:rsid w:val="002F40DD"/>
    <w:rsid w:val="00340E47"/>
    <w:rsid w:val="00342E5A"/>
    <w:rsid w:val="004003BA"/>
    <w:rsid w:val="00494D92"/>
    <w:rsid w:val="004D7DA3"/>
    <w:rsid w:val="004E61A1"/>
    <w:rsid w:val="005016FA"/>
    <w:rsid w:val="00520641"/>
    <w:rsid w:val="0057582B"/>
    <w:rsid w:val="005E3AB5"/>
    <w:rsid w:val="005F7CAA"/>
    <w:rsid w:val="006034FD"/>
    <w:rsid w:val="00623307"/>
    <w:rsid w:val="0069578A"/>
    <w:rsid w:val="006A1284"/>
    <w:rsid w:val="006D0AFD"/>
    <w:rsid w:val="006D6053"/>
    <w:rsid w:val="00707106"/>
    <w:rsid w:val="007E6B2C"/>
    <w:rsid w:val="00867D76"/>
    <w:rsid w:val="00887C3E"/>
    <w:rsid w:val="008A3689"/>
    <w:rsid w:val="008B38E8"/>
    <w:rsid w:val="00940789"/>
    <w:rsid w:val="00944B00"/>
    <w:rsid w:val="009C4A71"/>
    <w:rsid w:val="00AE6AB6"/>
    <w:rsid w:val="00AF2F57"/>
    <w:rsid w:val="00B13AF7"/>
    <w:rsid w:val="00B17055"/>
    <w:rsid w:val="00B27D2D"/>
    <w:rsid w:val="00B36402"/>
    <w:rsid w:val="00BC7C92"/>
    <w:rsid w:val="00BF0085"/>
    <w:rsid w:val="00C76C25"/>
    <w:rsid w:val="00CC2EA1"/>
    <w:rsid w:val="00D12C05"/>
    <w:rsid w:val="00D62DAD"/>
    <w:rsid w:val="00E04A0D"/>
    <w:rsid w:val="00E07DE0"/>
    <w:rsid w:val="00F44C46"/>
    <w:rsid w:val="00F562A5"/>
    <w:rsid w:val="00F83BFB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rsid w:val="004E61A1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03B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57582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7582B"/>
    <w:rPr>
      <w:sz w:val="16"/>
      <w:szCs w:val="16"/>
    </w:rPr>
  </w:style>
  <w:style w:type="paragraph" w:styleId="a7">
    <w:name w:val="List Paragraph"/>
    <w:basedOn w:val="a"/>
    <w:uiPriority w:val="34"/>
    <w:qFormat/>
    <w:rsid w:val="00575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ORG</cp:lastModifiedBy>
  <cp:revision>18</cp:revision>
  <cp:lastPrinted>2014-10-30T15:33:00Z</cp:lastPrinted>
  <dcterms:created xsi:type="dcterms:W3CDTF">2014-10-20T05:07:00Z</dcterms:created>
  <dcterms:modified xsi:type="dcterms:W3CDTF">2014-10-30T15:40:00Z</dcterms:modified>
</cp:coreProperties>
</file>