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82" w:rsidRDefault="004E0882" w:rsidP="004E0882">
      <w:pPr>
        <w:ind w:firstLine="0"/>
        <w:jc w:val="center"/>
      </w:pPr>
      <w:bookmarkStart w:id="0" w:name="sub_1000"/>
      <w:bookmarkStart w:id="1" w:name="_GoBack"/>
      <w:bookmarkEnd w:id="1"/>
      <w:r>
        <w:t>КРАСНОДАРСКИЙ КРАЙ</w:t>
      </w:r>
    </w:p>
    <w:p w:rsidR="004E0882" w:rsidRDefault="004E0882" w:rsidP="004E0882">
      <w:pPr>
        <w:ind w:firstLine="0"/>
        <w:jc w:val="center"/>
      </w:pPr>
      <w:r>
        <w:t>НОВОКУБАНСКИЙ РАЙОН</w:t>
      </w:r>
    </w:p>
    <w:p w:rsidR="004E0882" w:rsidRDefault="004E0882" w:rsidP="004E0882">
      <w:pPr>
        <w:ind w:firstLine="0"/>
        <w:jc w:val="center"/>
      </w:pPr>
      <w:r>
        <w:t>АДМИНИСТРАЦИЯ КОВАЛЕВСКОГО СЕЛЬСКОГО ПОСЕЛЕНИЯ</w:t>
      </w:r>
    </w:p>
    <w:p w:rsidR="004E0882" w:rsidRDefault="004E0882" w:rsidP="004E0882">
      <w:pPr>
        <w:ind w:firstLine="0"/>
        <w:jc w:val="center"/>
      </w:pPr>
      <w:r>
        <w:t>НОВОКУБАНСКОГО РАЙОНА</w:t>
      </w:r>
    </w:p>
    <w:p w:rsidR="004E0882" w:rsidRDefault="004E0882" w:rsidP="004E0882">
      <w:pPr>
        <w:ind w:firstLine="0"/>
        <w:jc w:val="center"/>
      </w:pPr>
    </w:p>
    <w:p w:rsidR="004E0882" w:rsidRDefault="004E0882" w:rsidP="004E0882">
      <w:pPr>
        <w:ind w:firstLine="0"/>
        <w:jc w:val="center"/>
      </w:pPr>
      <w:r>
        <w:t>ПОСТАНОВЛЕНИЕ</w:t>
      </w:r>
    </w:p>
    <w:p w:rsidR="004E0882" w:rsidRDefault="004E0882" w:rsidP="004E0882">
      <w:pPr>
        <w:ind w:firstLine="0"/>
        <w:jc w:val="center"/>
      </w:pPr>
    </w:p>
    <w:p w:rsidR="004E0882" w:rsidRDefault="004E0882" w:rsidP="004E0882">
      <w:pPr>
        <w:ind w:firstLine="0"/>
        <w:jc w:val="center"/>
      </w:pPr>
      <w:r>
        <w:t>10 января 2017 года</w:t>
      </w:r>
      <w:r>
        <w:tab/>
      </w:r>
      <w:r>
        <w:tab/>
        <w:t>№ 1</w:t>
      </w:r>
      <w:r>
        <w:tab/>
      </w:r>
      <w:r>
        <w:tab/>
      </w:r>
      <w:r>
        <w:tab/>
        <w:t>с. Ковалевское</w:t>
      </w:r>
    </w:p>
    <w:p w:rsidR="004E0882" w:rsidRDefault="004E0882" w:rsidP="004E0882">
      <w:pPr>
        <w:ind w:firstLine="0"/>
        <w:jc w:val="center"/>
      </w:pPr>
    </w:p>
    <w:p w:rsidR="004E0882" w:rsidRDefault="004E0882" w:rsidP="004E0882">
      <w:pPr>
        <w:pStyle w:val="Title"/>
        <w:spacing w:before="0" w:after="0"/>
        <w:ind w:firstLine="0"/>
      </w:pPr>
      <w:r>
        <w:t>«Об утверждении административного регламента</w:t>
      </w:r>
    </w:p>
    <w:p w:rsidR="004E0882" w:rsidRDefault="004E0882" w:rsidP="004E0882">
      <w:pPr>
        <w:pStyle w:val="Title"/>
        <w:spacing w:before="0" w:after="0"/>
        <w:ind w:firstLine="0"/>
      </w:pPr>
      <w:r>
        <w:t>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4E0882" w:rsidRDefault="004E0882" w:rsidP="004E0882"/>
    <w:p w:rsidR="004E0882" w:rsidRDefault="004E0882" w:rsidP="004E0882"/>
    <w:p w:rsidR="004E0882" w:rsidRDefault="004E0882" w:rsidP="004E0882">
      <w: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 постановляю:</w:t>
      </w:r>
    </w:p>
    <w:p w:rsidR="004E0882" w:rsidRDefault="004E0882" w:rsidP="004E0882">
      <w:r>
        <w:t>1. Утвердить административный регламент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(прилагается).</w:t>
      </w:r>
    </w:p>
    <w:p w:rsidR="004E0882" w:rsidRDefault="004E0882" w:rsidP="004E0882">
      <w:r>
        <w:t xml:space="preserve">2. Обнародовать настоящее постановление и разместить на официальном сайте Ковалевского сельского поселения Новокубанского района. </w:t>
      </w:r>
    </w:p>
    <w:p w:rsidR="004E0882" w:rsidRDefault="004E0882" w:rsidP="004E0882">
      <w:r>
        <w:t>3.Постановление администрации Ковалевского сельского поселения Новокубанского района от 19 января 2016 года № 8 «Об утверждении административного регламента по предоставлению муниципальной услуги: «Уведомительная регистрация трудового договора с работодателем физическим лицом, не являющимся индивидуальным предпринимателем» считать утратившим силу.</w:t>
      </w:r>
    </w:p>
    <w:p w:rsidR="004E0882" w:rsidRDefault="004E0882" w:rsidP="004E0882">
      <w:r>
        <w:t>4. Контроль за выполнением настоящего постановления оставляю за собой.</w:t>
      </w:r>
    </w:p>
    <w:p w:rsidR="004E0882" w:rsidRDefault="004E0882" w:rsidP="004E0882">
      <w:r>
        <w:t>5. Настоящее постановление вступает в силу со дня его официального обнародования.</w:t>
      </w:r>
    </w:p>
    <w:p w:rsidR="004E0882" w:rsidRDefault="004E0882" w:rsidP="004E0882"/>
    <w:p w:rsidR="004E0882" w:rsidRDefault="004E0882" w:rsidP="004E0882"/>
    <w:p w:rsidR="004E0882" w:rsidRDefault="004E0882" w:rsidP="004E0882"/>
    <w:p w:rsidR="004E0882" w:rsidRDefault="004E0882" w:rsidP="004E0882">
      <w:r>
        <w:t>Глава</w:t>
      </w:r>
    </w:p>
    <w:p w:rsidR="004E0882" w:rsidRDefault="004E0882" w:rsidP="004E0882">
      <w:r>
        <w:t>Ковалевского сельского поселения</w:t>
      </w:r>
    </w:p>
    <w:p w:rsidR="004E0882" w:rsidRDefault="004E0882" w:rsidP="004E0882">
      <w:r>
        <w:t xml:space="preserve">Новокубанского района </w:t>
      </w:r>
    </w:p>
    <w:p w:rsidR="004E0882" w:rsidRDefault="004E0882" w:rsidP="004E0882">
      <w:r>
        <w:t>В.Н.Синьковский</w:t>
      </w:r>
    </w:p>
    <w:p w:rsidR="004E0882" w:rsidRDefault="004E0882" w:rsidP="004E0882">
      <w:r>
        <w:t xml:space="preserve"> </w:t>
      </w:r>
    </w:p>
    <w:p w:rsidR="004E0882" w:rsidRDefault="004E0882" w:rsidP="004E0882"/>
    <w:p w:rsidR="004E0882" w:rsidRDefault="004E0882" w:rsidP="004E0882"/>
    <w:p w:rsidR="004E0882" w:rsidRDefault="004E0882" w:rsidP="004E0882">
      <w:r>
        <w:t xml:space="preserve">ПРИЛОЖЕНИЕ </w:t>
      </w:r>
    </w:p>
    <w:p w:rsidR="004E0882" w:rsidRDefault="004E0882" w:rsidP="004E0882">
      <w:r>
        <w:t>УТВЕРЖДЕН</w:t>
      </w:r>
    </w:p>
    <w:p w:rsidR="004E0882" w:rsidRDefault="004E0882" w:rsidP="004E0882">
      <w:r>
        <w:t xml:space="preserve">постановлением администрации </w:t>
      </w:r>
    </w:p>
    <w:p w:rsidR="004E0882" w:rsidRDefault="004E0882" w:rsidP="004E0882">
      <w:r>
        <w:t xml:space="preserve">Ковалевского сельского поселения </w:t>
      </w:r>
    </w:p>
    <w:p w:rsidR="004E0882" w:rsidRDefault="004E0882" w:rsidP="004E0882">
      <w:r>
        <w:lastRenderedPageBreak/>
        <w:t xml:space="preserve">Новокубанского района </w:t>
      </w:r>
    </w:p>
    <w:p w:rsidR="004E0882" w:rsidRDefault="004E0882" w:rsidP="004E0882">
      <w:r>
        <w:t>от 10.01.2017 года № 1</w:t>
      </w:r>
    </w:p>
    <w:p w:rsidR="004E0882" w:rsidRDefault="004E0882" w:rsidP="004E0882"/>
    <w:p w:rsidR="004E0882" w:rsidRDefault="004E0882" w:rsidP="004E0882"/>
    <w:p w:rsidR="004E0882" w:rsidRDefault="004E0882" w:rsidP="004E0882">
      <w:pPr>
        <w:ind w:firstLine="0"/>
        <w:jc w:val="center"/>
        <w:rPr>
          <w:b/>
        </w:rPr>
      </w:pPr>
      <w:bookmarkStart w:id="2" w:name="_Toc136666921"/>
      <w:bookmarkStart w:id="3" w:name="_Toc136321769"/>
      <w:bookmarkStart w:id="4" w:name="_Toc136239795"/>
      <w:bookmarkStart w:id="5" w:name="_Toc136151950"/>
      <w:r>
        <w:rPr>
          <w:b/>
        </w:rPr>
        <w:t>АДМИНИСТРАТИВНЫЙ РЕГЛАМЕНТ</w:t>
      </w:r>
    </w:p>
    <w:p w:rsidR="004E0882" w:rsidRDefault="004E0882" w:rsidP="004E0882">
      <w:pPr>
        <w:ind w:firstLine="0"/>
        <w:jc w:val="center"/>
        <w:rPr>
          <w:b/>
        </w:rPr>
      </w:pPr>
      <w:r>
        <w:rPr>
          <w:b/>
        </w:rPr>
        <w:t>предоставления администрацией Ковалевского сельского поселения Новокубанского района муниципальной услуги</w:t>
      </w:r>
    </w:p>
    <w:p w:rsidR="004E0882" w:rsidRDefault="004E0882" w:rsidP="004E0882">
      <w:pPr>
        <w:ind w:firstLine="0"/>
        <w:jc w:val="center"/>
        <w:rPr>
          <w:b/>
        </w:rPr>
      </w:pPr>
      <w:r>
        <w:rPr>
          <w:b/>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4E0882" w:rsidRDefault="004E0882" w:rsidP="004E0882"/>
    <w:bookmarkEnd w:id="2"/>
    <w:bookmarkEnd w:id="3"/>
    <w:bookmarkEnd w:id="4"/>
    <w:bookmarkEnd w:id="5"/>
    <w:p w:rsidR="004E0882" w:rsidRDefault="004E0882" w:rsidP="004E0882">
      <w:r>
        <w:t>1. ОБЩИЕ ПОЛОЖЕНИЯ</w:t>
      </w:r>
    </w:p>
    <w:p w:rsidR="004E0882" w:rsidRDefault="004E0882" w:rsidP="004E0882"/>
    <w:p w:rsidR="004E0882" w:rsidRDefault="004E0882" w:rsidP="004E0882">
      <w:bookmarkStart w:id="6" w:name="Par43"/>
      <w:bookmarkEnd w:id="6"/>
      <w:r>
        <w:t>1.1. ПРЕДМЕТ РЕГУЛИРОВАНИЯ АДМИНИСТРАТИВНОГО РЕГЛАМЕНТА</w:t>
      </w:r>
    </w:p>
    <w:p w:rsidR="004E0882" w:rsidRDefault="004E0882" w:rsidP="004E0882">
      <w:bookmarkStart w:id="7" w:name="sub_1100"/>
    </w:p>
    <w:p w:rsidR="004E0882" w:rsidRDefault="004E0882" w:rsidP="004E0882">
      <w:r>
        <w:t>Административный регламент определяет стандарты, сроки и последовательность административных процедур (действий) по предоставлению администрацией Ковалевского сельского поселения Новокубанского района (далее – уполномоченный орган)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 Административный регламент).</w:t>
      </w:r>
    </w:p>
    <w:p w:rsidR="004E0882" w:rsidRDefault="004E0882" w:rsidP="004E0882"/>
    <w:p w:rsidR="004E0882" w:rsidRDefault="004E0882" w:rsidP="004E0882">
      <w:r>
        <w:t>1.2. КРУГ ЗАЯВИТЕЛЕЙ</w:t>
      </w:r>
    </w:p>
    <w:p w:rsidR="004E0882" w:rsidRDefault="004E0882" w:rsidP="004E0882"/>
    <w:p w:rsidR="004E0882" w:rsidRDefault="004E0882" w:rsidP="004E0882">
      <w:r>
        <w:t>Заявителями на получение муниципальной услуги (далее – заявители) являются:</w:t>
      </w:r>
    </w:p>
    <w:p w:rsidR="004E0882" w:rsidRDefault="004E0882" w:rsidP="004E0882">
      <w:r>
        <w:t>граждане, 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ими лица;</w:t>
      </w:r>
    </w:p>
    <w:p w:rsidR="004E0882" w:rsidRDefault="004E0882" w:rsidP="004E0882">
      <w: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а также их представители, наделенные соответствующими полномочиями).</w:t>
      </w:r>
    </w:p>
    <w:p w:rsidR="004E0882" w:rsidRDefault="004E0882" w:rsidP="004E0882"/>
    <w:p w:rsidR="004E0882" w:rsidRDefault="004E0882" w:rsidP="004E0882">
      <w:r>
        <w:t>1.3. ТРЕБОВАНИЯ К ПОРЯДКУ ИНФОРМИРОВАНИЯ</w:t>
      </w:r>
    </w:p>
    <w:p w:rsidR="004E0882" w:rsidRDefault="004E0882" w:rsidP="004E0882">
      <w:r>
        <w:t>О ПРЕДОСТАВЛЕНИИМУНИЦИПАЛЬНОЙ УСЛУГИ</w:t>
      </w:r>
    </w:p>
    <w:p w:rsidR="004E0882" w:rsidRDefault="004E0882" w:rsidP="004E0882"/>
    <w:p w:rsidR="004E0882" w:rsidRDefault="004E0882" w:rsidP="004E0882">
      <w:r>
        <w:t>1.3.1. Информирование о предоставлении муниципальной услуги осуществляется:</w:t>
      </w:r>
    </w:p>
    <w:p w:rsidR="004E0882" w:rsidRDefault="004E0882" w:rsidP="004E0882">
      <w:r>
        <w:t>1.3.1.1. В администрации Ковалевского сельского поселения Новокубанского района (далее – уполномоченный орган):</w:t>
      </w:r>
    </w:p>
    <w:p w:rsidR="004E0882" w:rsidRDefault="004E0882" w:rsidP="004E0882">
      <w:r>
        <w:t>в устной форме при личном обращении;</w:t>
      </w:r>
    </w:p>
    <w:p w:rsidR="004E0882" w:rsidRDefault="004E0882" w:rsidP="004E0882">
      <w:r>
        <w:t>с использованием телефонной связи;</w:t>
      </w:r>
    </w:p>
    <w:p w:rsidR="004E0882" w:rsidRDefault="004E0882" w:rsidP="004E0882">
      <w:r>
        <w:t>в форме электронного документа посредством направления на адрес электронной почты;</w:t>
      </w:r>
    </w:p>
    <w:p w:rsidR="004E0882" w:rsidRDefault="004E0882" w:rsidP="004E0882">
      <w:r>
        <w:t xml:space="preserve">по письменным обращениям. </w:t>
      </w:r>
    </w:p>
    <w:p w:rsidR="004E0882" w:rsidRDefault="004E0882" w:rsidP="004E0882">
      <w:r>
        <w:t>1.3.1.2. 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 –МФЦ):</w:t>
      </w:r>
    </w:p>
    <w:p w:rsidR="004E0882" w:rsidRDefault="004E0882" w:rsidP="004E0882">
      <w:r>
        <w:lastRenderedPageBreak/>
        <w:t>при личном обращении;</w:t>
      </w:r>
    </w:p>
    <w:p w:rsidR="004E0882" w:rsidRDefault="004E0882" w:rsidP="004E0882">
      <w:r>
        <w:t>посредством интернет-сайта – http://mfc. krd.ru – «Online-консультант», «Электронный консультант», «Виртуальная приемная».</w:t>
      </w:r>
    </w:p>
    <w:p w:rsidR="004E0882" w:rsidRDefault="004E0882" w:rsidP="004E0882">
      <w:r>
        <w:t xml:space="preserve">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http://www.kovadmin.ru. </w:t>
      </w:r>
    </w:p>
    <w:p w:rsidR="004E0882" w:rsidRDefault="004E0882" w:rsidP="004E0882">
      <w: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E0882" w:rsidRDefault="004E0882" w:rsidP="004E0882">
      <w:r>
        <w:t>1.3.1.5. Посредством размещения информационных стендов в МФЦ и уполномоченном органе.</w:t>
      </w:r>
    </w:p>
    <w:p w:rsidR="004E0882" w:rsidRDefault="004E0882" w:rsidP="004E0882">
      <w:r>
        <w:t>1.3.1.6. Посредством телефонной связи Call-центра (горячая линия): 8(86195)31161.</w:t>
      </w:r>
    </w:p>
    <w:p w:rsidR="004E0882" w:rsidRDefault="004E0882" w:rsidP="004E0882">
      <w:r>
        <w:t>1.3.2. Консультирование по вопросам предоставления муниципальной услуги осуществляется бесплатно.</w:t>
      </w:r>
    </w:p>
    <w:p w:rsidR="004E0882" w:rsidRDefault="004E0882" w:rsidP="004E0882">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0882" w:rsidRDefault="004E0882" w:rsidP="004E0882">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E0882" w:rsidRDefault="004E0882" w:rsidP="004E0882">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0882" w:rsidRDefault="004E0882" w:rsidP="004E0882">
      <w:r>
        <w:t>Рекомендуемое время для телефонного разговора – не более 10 минут, личного устного информирования – не более 20 минут.</w:t>
      </w:r>
    </w:p>
    <w:p w:rsidR="004E0882" w:rsidRDefault="004E0882" w:rsidP="004E0882">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E0882" w:rsidRDefault="004E0882" w:rsidP="004E0882">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E0882" w:rsidRDefault="004E0882" w:rsidP="004E0882">
      <w:r>
        <w:t>1.3.3. Информационные стенды, размещенные в МФЦ и уполномоченном органе, должны содержать:</w:t>
      </w:r>
    </w:p>
    <w:p w:rsidR="004E0882" w:rsidRDefault="004E0882" w:rsidP="004E0882">
      <w:r>
        <w:t>режим работы, адреса уполномоченного органа и МФЦ;</w:t>
      </w:r>
    </w:p>
    <w:p w:rsidR="004E0882" w:rsidRDefault="004E0882" w:rsidP="004E0882">
      <w: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4E0882" w:rsidRDefault="004E0882" w:rsidP="004E0882">
      <w:r>
        <w:t>почтовые адреса, телефоны, фамилии руководителей МФЦ и уполномоченного органа;</w:t>
      </w:r>
    </w:p>
    <w:p w:rsidR="004E0882" w:rsidRDefault="004E0882" w:rsidP="004E0882">
      <w:r>
        <w:t>порядок получения консультаций о предоставлении муниципальной услуги;</w:t>
      </w:r>
    </w:p>
    <w:p w:rsidR="004E0882" w:rsidRDefault="004E0882" w:rsidP="004E0882">
      <w:r>
        <w:t>порядок и сроки предоставления муниципальной услуги;</w:t>
      </w:r>
    </w:p>
    <w:p w:rsidR="004E0882" w:rsidRDefault="004E0882" w:rsidP="004E0882">
      <w:r>
        <w:t>образцы заявлений о предоставлении муниципальной услуги и образцы заполнения таких заявлений;</w:t>
      </w:r>
    </w:p>
    <w:p w:rsidR="004E0882" w:rsidRDefault="004E0882" w:rsidP="004E0882">
      <w:r>
        <w:t>перечень документов, необходимых для предоставления муниципальной услуги;</w:t>
      </w:r>
    </w:p>
    <w:p w:rsidR="004E0882" w:rsidRDefault="004E0882" w:rsidP="004E0882">
      <w:r>
        <w:t>основания для отказа в приеме документов о предоставлении муниципальной услуги;</w:t>
      </w:r>
    </w:p>
    <w:p w:rsidR="004E0882" w:rsidRDefault="004E0882" w:rsidP="004E0882">
      <w:r>
        <w:t>основания для отказа в предоставлении муниципальной услуги;</w:t>
      </w:r>
    </w:p>
    <w:p w:rsidR="004E0882" w:rsidRDefault="004E0882" w:rsidP="004E0882">
      <w: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E0882" w:rsidRDefault="004E0882" w:rsidP="004E0882">
      <w:r>
        <w:t>иную информацию, необходимую для получения муниципальной услуги.</w:t>
      </w:r>
    </w:p>
    <w:p w:rsidR="004E0882" w:rsidRDefault="004E0882" w:rsidP="004E0882">
      <w: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4E0882" w:rsidRDefault="004E0882" w:rsidP="004E0882">
      <w:r>
        <w:t>1.3.4. Информация о местонахождении и графике работы, справочных телефонах уполномоченного органа, МФЦ:</w:t>
      </w:r>
    </w:p>
    <w:p w:rsidR="004E0882" w:rsidRDefault="004E0882" w:rsidP="004E0882">
      <w:r>
        <w:t>1.3.4.1. Уполномоченный орган расположен по адресу:</w:t>
      </w:r>
    </w:p>
    <w:p w:rsidR="004E0882" w:rsidRDefault="004E0882" w:rsidP="004E0882">
      <w:r>
        <w:t>индекс-352211, Краснодарский край, Новокубанский район, с. Ковалевское, ул. Первомайская, 29, кабинет 4., электронный адрес: akspnr@mail.ru.</w:t>
      </w:r>
    </w:p>
    <w:p w:rsidR="004E0882" w:rsidRDefault="004E0882" w:rsidP="004E0882">
      <w:r>
        <w:t>Справочные телефоны уполномоченного органа: 8(86195) 27535.</w:t>
      </w:r>
    </w:p>
    <w:p w:rsidR="004E0882" w:rsidRDefault="004E0882" w:rsidP="004E0882">
      <w:r>
        <w:t>График работы уполномоченного органа: понедельник – пятница с 08.00 до 17.00, перерыв с 12.00 до 13.48, , суббота и воскресенье – выходные.</w:t>
      </w:r>
    </w:p>
    <w:p w:rsidR="004E0882" w:rsidRDefault="004E0882" w:rsidP="004E0882">
      <w:r>
        <w:t>Адрес сайта - http://www.kovadmin.ru..</w:t>
      </w:r>
    </w:p>
    <w:p w:rsidR="004E0882" w:rsidRDefault="004E0882" w:rsidP="004E0882">
      <w: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Ковалевского сельского поселения Новокубанского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4E0882" w:rsidRDefault="004E0882" w:rsidP="004E0882">
      <w: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E0882" w:rsidRDefault="004E0882" w:rsidP="004E0882">
      <w:pPr>
        <w:rPr>
          <w:highlight w:val="green"/>
        </w:rPr>
      </w:pPr>
    </w:p>
    <w:bookmarkEnd w:id="7"/>
    <w:p w:rsidR="004E0882" w:rsidRDefault="004E0882" w:rsidP="004E0882">
      <w:r>
        <w:t>2.СТАНДАРТ ПРЕДОСТАВЛЕНИЯ МУНИЦИПАЛЬНОЙ УСЛУГИ</w:t>
      </w:r>
    </w:p>
    <w:p w:rsidR="004E0882" w:rsidRDefault="004E0882" w:rsidP="004E0882"/>
    <w:p w:rsidR="004E0882" w:rsidRDefault="004E0882" w:rsidP="004E0882">
      <w:bookmarkStart w:id="8" w:name="Par146"/>
      <w:bookmarkEnd w:id="8"/>
      <w:r>
        <w:t>2.1. НАИМЕНОВАНИЕ МУНИЦИПАЛЬНОЙ УСЛУГИ</w:t>
      </w:r>
    </w:p>
    <w:p w:rsidR="004E0882" w:rsidRDefault="004E0882" w:rsidP="004E0882"/>
    <w:p w:rsidR="004E0882" w:rsidRDefault="004E0882" w:rsidP="004E0882">
      <w:r>
        <w:t xml:space="preserve">Наименование муниципальной услуги –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w:t>
      </w:r>
    </w:p>
    <w:p w:rsidR="004E0882" w:rsidRDefault="004E0882" w:rsidP="004E0882"/>
    <w:p w:rsidR="004E0882" w:rsidRDefault="004E0882" w:rsidP="004E0882">
      <w:r>
        <w:t>2.2. НАИМЕНОВАНИЕ ОРГАНА, ПРЕДОСТАВЛЯЮЩЕГО МУНИЦИПАЛЬНУЮ УСЛУГУ</w:t>
      </w:r>
    </w:p>
    <w:p w:rsidR="004E0882" w:rsidRDefault="004E0882" w:rsidP="004E0882"/>
    <w:p w:rsidR="004E0882" w:rsidRDefault="004E0882" w:rsidP="004E0882">
      <w:r>
        <w:t>2.2.1. Предоставление муниципальной услуги осуществляется уполномоченным органом.</w:t>
      </w:r>
    </w:p>
    <w:p w:rsidR="004E0882" w:rsidRDefault="004E0882" w:rsidP="004E0882">
      <w:r>
        <w:t>2.2.2. В предоставлении муниципальной услуги участвуют: уполномоченный орган, МФЦ.</w:t>
      </w:r>
    </w:p>
    <w:p w:rsidR="004E0882" w:rsidRDefault="004E0882" w:rsidP="004E0882">
      <w:r>
        <w:t xml:space="preserve">Администрация предоставляет муниципальную услугу через структурное подразделение. </w:t>
      </w:r>
    </w:p>
    <w:p w:rsidR="004E0882" w:rsidRDefault="004E0882" w:rsidP="004E0882">
      <w:r>
        <w:t>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E0882" w:rsidRDefault="004E0882" w:rsidP="004E0882"/>
    <w:p w:rsidR="004E0882" w:rsidRDefault="004E0882" w:rsidP="004E0882">
      <w:r>
        <w:t>2.3. ОПИСАНИЕ РЕЗУЛЬТАТА</w:t>
      </w:r>
    </w:p>
    <w:p w:rsidR="004E0882" w:rsidRDefault="004E0882" w:rsidP="004E0882">
      <w:r>
        <w:t>ПРЕДОСТАВЛЕНИЯ МУНИЦИПАЛЬНОЙ УСЛУГИ</w:t>
      </w:r>
    </w:p>
    <w:p w:rsidR="004E0882" w:rsidRDefault="004E0882" w:rsidP="004E0882"/>
    <w:p w:rsidR="004E0882" w:rsidRDefault="004E0882" w:rsidP="004E0882">
      <w:r>
        <w:t>Результатами предоставления муниципальной услуги являются:</w:t>
      </w:r>
    </w:p>
    <w:p w:rsidR="004E0882" w:rsidRDefault="004E0882" w:rsidP="004E0882">
      <w: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4E0882" w:rsidRDefault="004E0882" w:rsidP="004E0882">
      <w:r>
        <w:t>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с отметкой о регистрации факта прекращения трудового договора;</w:t>
      </w:r>
    </w:p>
    <w:p w:rsidR="004E0882" w:rsidRDefault="004E0882" w:rsidP="004E0882">
      <w:r>
        <w:t>3) направление заявителю рекомендаций о необходимости внесения в трудовой договор изменений и (или) дополнений, исключающих выявленные нарушения трудового законодательства Российской Федерации и иных нормативных правовых актов, содержащих нормы трудового права;</w:t>
      </w:r>
    </w:p>
    <w:p w:rsidR="004E0882" w:rsidRDefault="004E0882" w:rsidP="004E0882">
      <w:r>
        <w:t>4) сообщение о выявленных в трудовом договоре нарушениях трудового законодательства Российской Федерации и иных нормативных правовых актов, содержащих нормы трудового права, в Государственную инспекцию труда в Краснодарском крае в случае непредоставления работодателем в установленный срок изменений и (или) дополнений, исключающих указанные нарушения;</w:t>
      </w:r>
    </w:p>
    <w:p w:rsidR="004E0882" w:rsidRDefault="004E0882" w:rsidP="004E0882">
      <w:r>
        <w:t>5) направление заявителю решение об отказе в предоставлении муниципальной услуги.</w:t>
      </w:r>
    </w:p>
    <w:p w:rsidR="004E0882" w:rsidRDefault="004E0882" w:rsidP="004E0882"/>
    <w:p w:rsidR="004E0882" w:rsidRDefault="004E0882" w:rsidP="004E0882">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E0882" w:rsidRDefault="004E0882" w:rsidP="004E0882"/>
    <w:p w:rsidR="004E0882" w:rsidRDefault="004E0882" w:rsidP="004E0882">
      <w:r>
        <w:t xml:space="preserve">2.4.1. Срок предоставления муниципальной услуги составляет один рабочий день с момента поступления в уполномоченный орган, запроса о предоставлении муниципальной услуги с приложением необходимых документов и не более 5 рабочих дней в случае подачи запроса о предоставлении муниципальной услуги через МФЦ. </w:t>
      </w:r>
    </w:p>
    <w:p w:rsidR="004E0882" w:rsidRDefault="004E0882" w:rsidP="004E0882">
      <w:r>
        <w:t>2.4.2. Решение о предоставлении или об отказе в предоставлении муниципальной услуги принимается уполномоченным органом в день поступления документов.</w:t>
      </w:r>
    </w:p>
    <w:p w:rsidR="004E0882" w:rsidRDefault="004E0882" w:rsidP="004E0882">
      <w:r>
        <w:t>2.4.3. Срок приостановления предоставления муниципальной услуги законодательством не предусмотрен.</w:t>
      </w:r>
    </w:p>
    <w:p w:rsidR="004E0882" w:rsidRDefault="004E0882" w:rsidP="004E0882"/>
    <w:p w:rsidR="004E0882" w:rsidRDefault="004E0882" w:rsidP="004E0882">
      <w:r>
        <w:t>2.5. ПЕРЕЧЕНЬ НОРМАТИВНЫХ ПРАВОВЫХ АКТОВ, РЕГУЛИРУЮЩИХ ОТНОШЕНИЯ, ВОЗНИКАЮЩИЕ В СВЯЗИ С ПРЕДОСТАВЛЕНИЕМ МУНИЦИПАЛЬНОЙ УСЛУГИ</w:t>
      </w:r>
    </w:p>
    <w:p w:rsidR="004E0882" w:rsidRDefault="004E0882" w:rsidP="004E0882"/>
    <w:p w:rsidR="004E0882" w:rsidRDefault="004E0882" w:rsidP="004E0882">
      <w:r>
        <w:t>Предоставление уполномоченным органом муниципальной услуги осуществляется в соответствии со следующими нормативными правовыми актами:</w:t>
      </w:r>
    </w:p>
    <w:p w:rsidR="004E0882" w:rsidRDefault="004E0882" w:rsidP="004E0882">
      <w:r>
        <w:t xml:space="preserve">Конституцией Российской Федерации (принята всенародным голосованием 12 декабря 1993 года). Российская газета от 25 декабря 1993 года; </w:t>
      </w:r>
    </w:p>
    <w:p w:rsidR="004E0882" w:rsidRDefault="004E0882" w:rsidP="004E0882">
      <w:pPr>
        <w:rPr>
          <w:rFonts w:eastAsia="Arial Unicode MS"/>
        </w:rPr>
      </w:pPr>
      <w: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t>2001 года</w:t>
        </w:r>
      </w:smartTag>
      <w:r>
        <w:t xml:space="preserve"> № 256</w:t>
      </w:r>
      <w:r>
        <w:rPr>
          <w:rFonts w:eastAsia="Arial Unicode MS"/>
        </w:rPr>
        <w:t>;</w:t>
      </w:r>
    </w:p>
    <w:p w:rsidR="004E0882" w:rsidRDefault="004E0882" w:rsidP="004E0882">
      <w: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4E0882" w:rsidRDefault="004E0882" w:rsidP="004E0882">
      <w: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t>2010 года</w:t>
        </w:r>
      </w:smartTag>
      <w:r>
        <w:t xml:space="preserve"> № 168;</w:t>
      </w:r>
    </w:p>
    <w:p w:rsidR="004E0882" w:rsidRDefault="004E0882" w:rsidP="004E0882">
      <w:r>
        <w:t>Федеральным законом от 6 апреля 2011 года № 63-ФЗ «Об электронной подписи». Собрание законодательства Российской Федерации 2011, № 15, ст. 2036;</w:t>
      </w:r>
    </w:p>
    <w:p w:rsidR="004E0882" w:rsidRDefault="004E0882" w:rsidP="004E0882">
      <w: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t>2011 г</w:t>
        </w:r>
      </w:smartTag>
      <w:r>
        <w:t>. № 22 ст. 3169;</w:t>
      </w:r>
    </w:p>
    <w:p w:rsidR="004E0882" w:rsidRDefault="004E0882" w:rsidP="004E0882">
      <w: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4E0882" w:rsidRDefault="004E0882" w:rsidP="004E0882">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4E0882" w:rsidRDefault="004E0882" w:rsidP="004E0882">
      <w: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E0882" w:rsidRDefault="004E0882" w:rsidP="004E0882">
      <w: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E0882" w:rsidRDefault="004E0882" w:rsidP="004E0882">
      <w:r>
        <w:t>Законом Краснодарского края от 7 июня 2004 г. № 717-КЗ «О местном самоуправлении в Краснодарском крае». Газета «Кубанские новости» от 26 июня 2004 г. № 102;</w:t>
      </w:r>
    </w:p>
    <w:p w:rsidR="004E0882" w:rsidRDefault="004E0882" w:rsidP="004E0882">
      <w:r>
        <w:t>Уставом Ковалевского сельского поселения Новокубанского района, принят решением Совета Ковалевского сельского поселения Новокубанского рай</w:t>
      </w:r>
      <w:r>
        <w:tab/>
        <w:t>она от 24 марта 2016 года № 119, обнародован с 29 апреля 2016 года, акт об обнародовании № 43.</w:t>
      </w:r>
    </w:p>
    <w:p w:rsidR="004E0882" w:rsidRDefault="004E0882" w:rsidP="004E0882"/>
    <w:p w:rsidR="004E0882" w:rsidRDefault="004E0882" w:rsidP="004E0882">
      <w:pPr>
        <w:ind w:firstLine="0"/>
      </w:pPr>
      <w:r>
        <w:t>2.6. ИСЧЕРПЫВАЮЩИЙ ПЕРЕЧЕНЬ ДОКУМЕНТОВ,НЕОБХОДИМЫХ В СООТВЕТСТВИИ С НОРМАТИВНЫМИПРАВОВЫМИ АКТАМИ ДЛЯ ПРЕДОСТАВЛЕНИЯ МУНИЦИПАЛЬНОЙ УСЛУГИ И УСЛУГ, КОТОРЫЕ ЯВЛЯЮТСЯ</w:t>
      </w:r>
    </w:p>
    <w:p w:rsidR="004E0882" w:rsidRDefault="004E0882" w:rsidP="004E0882">
      <w:pPr>
        <w:ind w:firstLine="0"/>
      </w:pPr>
      <w: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0882" w:rsidRDefault="004E0882" w:rsidP="004E0882">
      <w:pPr>
        <w:ind w:firstLine="0"/>
      </w:pPr>
    </w:p>
    <w:p w:rsidR="004E0882" w:rsidRDefault="004E0882" w:rsidP="004E0882">
      <w:r>
        <w:t>2.6.1. Документами, необходимыми для предоставления муниципальной услуги, являются:</w:t>
      </w:r>
    </w:p>
    <w:p w:rsidR="004E0882" w:rsidRDefault="004E0882" w:rsidP="004E0882">
      <w:r>
        <w:t>1) при регистрации факта заключения трудового договора:</w:t>
      </w:r>
    </w:p>
    <w:p w:rsidR="004E0882" w:rsidRDefault="004E0882" w:rsidP="004E0882">
      <w:r>
        <w:t>а) запрос заявителя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1 к настоящему Административному регламенту);</w:t>
      </w:r>
    </w:p>
    <w:p w:rsidR="004E0882" w:rsidRDefault="004E0882" w:rsidP="004E0882">
      <w: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4E0882" w:rsidRDefault="004E0882" w:rsidP="004E0882">
      <w: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4E0882" w:rsidRDefault="004E0882" w:rsidP="004E0882">
      <w:r>
        <w:t>г) копия паспорта или иного документа, удостоверяющего личность работника;</w:t>
      </w:r>
    </w:p>
    <w:p w:rsidR="004E0882" w:rsidRDefault="004E0882" w:rsidP="004E0882">
      <w:r>
        <w:t>д) три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p>
    <w:p w:rsidR="004E0882" w:rsidRDefault="004E0882" w:rsidP="004E0882">
      <w: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4E0882" w:rsidRDefault="004E0882" w:rsidP="004E0882">
      <w:r>
        <w:t>2) при регистрации факта прекращения трудового договора:</w:t>
      </w:r>
    </w:p>
    <w:p w:rsidR="004E0882" w:rsidRDefault="004E0882" w:rsidP="004E0882">
      <w:r>
        <w:t>а) запрос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2 к настоящему Административному регламенту);</w:t>
      </w:r>
    </w:p>
    <w:p w:rsidR="004E0882" w:rsidRDefault="004E0882" w:rsidP="004E0882">
      <w: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4E0882" w:rsidRDefault="004E0882" w:rsidP="004E0882">
      <w: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4E0882" w:rsidRDefault="004E0882" w:rsidP="004E0882">
      <w:r>
        <w:t>г) копия паспорта или иного документа, удостоверяющего личность работника;</w:t>
      </w:r>
    </w:p>
    <w:p w:rsidR="004E0882" w:rsidRDefault="004E0882" w:rsidP="004E0882">
      <w:r>
        <w:t xml:space="preserve">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w:t>
      </w:r>
    </w:p>
    <w:p w:rsidR="004E0882" w:rsidRDefault="004E0882" w:rsidP="004E0882">
      <w: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
    <w:p w:rsidR="004E0882" w:rsidRDefault="004E0882" w:rsidP="004E0882">
      <w:r>
        <w:t>а) запрос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3 к настоящему Административному регламенту);</w:t>
      </w:r>
    </w:p>
    <w:p w:rsidR="004E0882" w:rsidRDefault="004E0882" w:rsidP="004E0882">
      <w:r>
        <w:t>б) паспорт или иной документ, удостоверяющий личность работника, либо его представителя;</w:t>
      </w:r>
    </w:p>
    <w:p w:rsidR="004E0882" w:rsidRDefault="004E0882" w:rsidP="004E0882">
      <w:r>
        <w:t>в) документ, удостоверяющий права (полномочия) представителя работника;</w:t>
      </w:r>
    </w:p>
    <w:p w:rsidR="004E0882" w:rsidRDefault="004E0882" w:rsidP="004E0882">
      <w:r>
        <w:t>г) подлинный экземпляр трудового договора между работником и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w:t>
      </w:r>
    </w:p>
    <w:p w:rsidR="004E0882" w:rsidRDefault="004E0882" w:rsidP="004E0882">
      <w:r>
        <w:t>д)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4E0882" w:rsidRDefault="004E0882" w:rsidP="004E0882">
      <w:r>
        <w:t>2.6.2. 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E0882" w:rsidRDefault="004E0882" w:rsidP="004E0882">
      <w:r>
        <w:t>2.6.3. Копии документов, предоставляемых по почте, должны быть заверены нотариально.</w:t>
      </w:r>
    </w:p>
    <w:p w:rsidR="004E0882" w:rsidRDefault="004E0882" w:rsidP="004E0882">
      <w:r>
        <w:t>2.6.4. Заявителям обеспечивается возможность выбора способа подачи запроса: при личном обращении в уполномоченный орган,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сайта Ковалевского сельского поселения Новокубанского района, через МФЦ.</w:t>
      </w:r>
    </w:p>
    <w:p w:rsidR="004E0882" w:rsidRDefault="004E0882" w:rsidP="004E0882"/>
    <w:p w:rsidR="004E0882" w:rsidRDefault="004E0882" w:rsidP="004E0882">
      <w:r>
        <w:t xml:space="preserve">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w:t>
      </w:r>
    </w:p>
    <w:p w:rsidR="004E0882" w:rsidRDefault="004E0882" w:rsidP="004E0882">
      <w: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0882" w:rsidRDefault="004E0882" w:rsidP="004E0882"/>
    <w:p w:rsidR="004E0882" w:rsidRDefault="004E0882" w:rsidP="004E0882">
      <w: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E0882" w:rsidRDefault="004E0882" w:rsidP="004E0882"/>
    <w:p w:rsidR="004E0882" w:rsidRDefault="004E0882" w:rsidP="004E0882">
      <w:r>
        <w:t>2.8. УКАЗАНИЕ НА ЗАПРЕТ ТРЕБОВАТЬ ОТ ЗАЯВИТЕЛЯ</w:t>
      </w:r>
    </w:p>
    <w:p w:rsidR="004E0882" w:rsidRDefault="004E0882" w:rsidP="004E0882"/>
    <w:p w:rsidR="004E0882" w:rsidRDefault="004E0882" w:rsidP="004E0882">
      <w: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E0882" w:rsidRDefault="004E0882" w:rsidP="004E0882">
      <w: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E0882" w:rsidRDefault="004E0882" w:rsidP="004E0882">
      <w:pPr>
        <w:rPr>
          <w:highlight w:val="cyan"/>
        </w:rPr>
      </w:pPr>
    </w:p>
    <w:p w:rsidR="004E0882" w:rsidRDefault="004E0882" w:rsidP="004E0882">
      <w:r>
        <w:t>2.9. Требования к оформлению документов, необходимых для предоставления муниципальной услуги</w:t>
      </w:r>
    </w:p>
    <w:p w:rsidR="004E0882" w:rsidRDefault="004E0882" w:rsidP="004E0882">
      <w:pPr>
        <w:rPr>
          <w:highlight w:val="cyan"/>
        </w:rPr>
      </w:pPr>
    </w:p>
    <w:p w:rsidR="004E0882" w:rsidRDefault="004E0882" w:rsidP="004E0882">
      <w:r>
        <w:rPr>
          <w:rFonts w:eastAsia="Arial Unicode MS"/>
        </w:rPr>
        <w:t xml:space="preserve">2.9.1. Запрос о предоставлении муниципальной услуги подается </w:t>
      </w:r>
      <w:r>
        <w:t xml:space="preserve">на имя руководителя уполномоченного органа. </w:t>
      </w:r>
    </w:p>
    <w:p w:rsidR="004E0882" w:rsidRDefault="004E0882" w:rsidP="004E0882">
      <w:pPr>
        <w:rPr>
          <w:rFonts w:eastAsia="Arial Unicode MS"/>
        </w:rPr>
      </w:pPr>
      <w:r>
        <w:rPr>
          <w:rFonts w:eastAsia="Arial Unicode MS"/>
        </w:rPr>
        <w:t xml:space="preserve">На запросе ставится личная подпись заявителя на получение муниципальной услуги, расшифровка подписи и дата </w:t>
      </w:r>
      <w:r>
        <w:t>подачи запроса</w:t>
      </w:r>
      <w:r>
        <w:rPr>
          <w:rFonts w:eastAsia="Arial Unicode MS"/>
        </w:rPr>
        <w:t xml:space="preserve">. Запрос, поданный в электронной форме, </w:t>
      </w:r>
      <w:r>
        <w:t>заверяется простой электронной подписью заявителя в соответствии с законодательством Российской Федерации</w:t>
      </w:r>
      <w:r>
        <w:rPr>
          <w:rFonts w:eastAsia="Arial Unicode MS"/>
        </w:rPr>
        <w:t xml:space="preserve">. </w:t>
      </w:r>
    </w:p>
    <w:p w:rsidR="004E0882" w:rsidRDefault="004E0882" w:rsidP="004E0882">
      <w:r>
        <w:t>Дата направления запроса определяется:</w:t>
      </w:r>
    </w:p>
    <w:p w:rsidR="004E0882" w:rsidRDefault="004E0882" w:rsidP="004E0882">
      <w:r>
        <w:t>в случае отправки по почте – по дате отправления (почтовому штемпелю);</w:t>
      </w:r>
    </w:p>
    <w:p w:rsidR="004E0882" w:rsidRDefault="004E0882" w:rsidP="004E0882">
      <w:r>
        <w:t>в случае доставки нарочным – по дате поступления в структурное подразделение уполномоченного органа, отвечающее за организацию делопроизводства в указанном органе.</w:t>
      </w:r>
    </w:p>
    <w:p w:rsidR="004E0882" w:rsidRDefault="004E0882" w:rsidP="004E0882">
      <w:r>
        <w:t>2.9.2. Документы, необходимые для предоставления муниципальной услуги, подаются на русском языке, написанные от руки черными или синими (фиолетовыми) чернилами (пастой) или оформлены машинописным способом, должны быть четкими для прочтения, без повреждений, не должны содержать подчисток, зачеркиваний, исправлений, слов и аббревиатур, не предусмотренных законодательством Российской Федерации.</w:t>
      </w:r>
    </w:p>
    <w:p w:rsidR="004E0882" w:rsidRDefault="004E0882" w:rsidP="004E0882">
      <w:r>
        <w:t>2.9.3.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4E0882" w:rsidRDefault="004E0882" w:rsidP="004E0882">
      <w:r>
        <w:t>2.9.4.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4E0882" w:rsidRDefault="004E0882" w:rsidP="004E0882"/>
    <w:p w:rsidR="004E0882" w:rsidRDefault="004E0882" w:rsidP="004E0882">
      <w:r>
        <w:t>2.10. ИСЧЕРПЫВАЮЩИЙ ПЕРЕЧЕНЬ ОСНОВАНИЙ ДЛЯ ОТКАЗА В ПРИЕМЕ ДОКУМЕНТОВ, НЕОБХОДИМЫХ ДЛЯ ПРЕДОСТАВЛЕНИЯ МУНИЦИПАЛЬНОЙ УСЛУГИ</w:t>
      </w:r>
    </w:p>
    <w:p w:rsidR="004E0882" w:rsidRDefault="004E0882" w:rsidP="004E0882"/>
    <w:p w:rsidR="004E0882" w:rsidRDefault="004E0882" w:rsidP="004E0882">
      <w:r>
        <w:t>2.10.1. Основанием для отказа в приеме документов, необходимых для предоставления муниципальной услуги, является:</w:t>
      </w:r>
    </w:p>
    <w:p w:rsidR="004E0882" w:rsidRDefault="004E0882" w:rsidP="004E0882">
      <w:r>
        <w:t>предоставление не в полном объеме документов, указанных в пункте 2.6.1. Административного регламента;</w:t>
      </w:r>
    </w:p>
    <w:p w:rsidR="004E0882" w:rsidRDefault="004E0882" w:rsidP="004E0882">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E0882" w:rsidRDefault="004E0882" w:rsidP="004E0882">
      <w:r>
        <w:t xml:space="preserve">несоблюдение установленных законом условий признания действительности электронной подписи. </w:t>
      </w:r>
    </w:p>
    <w:p w:rsidR="004E0882" w:rsidRDefault="004E0882" w:rsidP="004E0882">
      <w:r>
        <w:t>2.10.2.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0882" w:rsidRDefault="004E0882" w:rsidP="004E0882">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E0882" w:rsidRDefault="004E0882" w:rsidP="004E0882">
      <w:r>
        <w:t>Не может быть отказано заявителю в приеме дополнительных документов при наличии намерения их сдать.</w:t>
      </w:r>
    </w:p>
    <w:p w:rsidR="004E0882" w:rsidRDefault="004E0882" w:rsidP="004E0882">
      <w:r>
        <w:t>2.10.3.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E0882" w:rsidRDefault="004E0882" w:rsidP="004E0882">
      <w: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E0882" w:rsidRDefault="004E0882" w:rsidP="004E0882"/>
    <w:p w:rsidR="004E0882" w:rsidRDefault="004E0882" w:rsidP="004E0882">
      <w:r>
        <w:t>2.11. ИСЧЕРПЫВАЮЩИЙ ПЕРЕЧЕНЬ ОСНОВАНИЙ ДЛЯ ПРИОСТАНОВЛЕНИЯ ИЛИ ОТКАЗА В ПРЕДОСТАВЛЕНИИ МУНИЦИПАЛЬНОЙ УСЛУГИ</w:t>
      </w:r>
    </w:p>
    <w:p w:rsidR="004E0882" w:rsidRDefault="004E0882" w:rsidP="004E0882"/>
    <w:p w:rsidR="004E0882" w:rsidRDefault="004E0882" w:rsidP="004E0882">
      <w:r>
        <w:rPr>
          <w:rFonts w:eastAsia="Arial Unicode MS"/>
        </w:rPr>
        <w:t xml:space="preserve">2.11.1. В предоставлении муниципальной услуги </w:t>
      </w:r>
      <w:r>
        <w:t>может быть отказано по одному из следующих оснований:</w:t>
      </w:r>
    </w:p>
    <w:p w:rsidR="004E0882" w:rsidRDefault="004E0882" w:rsidP="004E0882">
      <w:pPr>
        <w:rPr>
          <w:rFonts w:eastAsia="Arial Unicode MS"/>
        </w:rPr>
      </w:pPr>
      <w:r>
        <w:rPr>
          <w:rFonts w:eastAsia="Arial Unicode MS"/>
        </w:rPr>
        <w:t>1) запрос о предоставлении муниципальной услуги сделан в ненадлежащий орган;</w:t>
      </w:r>
    </w:p>
    <w:p w:rsidR="004E0882" w:rsidRDefault="004E0882" w:rsidP="004E0882">
      <w:pPr>
        <w:rPr>
          <w:rFonts w:eastAsia="Arial Unicode MS"/>
        </w:rPr>
      </w:pPr>
      <w:r>
        <w:rPr>
          <w:rFonts w:eastAsia="Arial Unicode MS"/>
        </w:rPr>
        <w:t xml:space="preserve">2) запрос о предоставлении муниципальной услуги сделан ненадлежащим лицом; </w:t>
      </w:r>
    </w:p>
    <w:p w:rsidR="004E0882" w:rsidRDefault="004E0882" w:rsidP="004E0882">
      <w:r>
        <w:t>3)</w:t>
      </w:r>
      <w:bookmarkStart w:id="9" w:name="sub_59"/>
      <w:r>
        <w:rPr>
          <w:rFonts w:eastAsia="Arial Unicode MS"/>
        </w:rPr>
        <w:t>з</w:t>
      </w:r>
      <w:r>
        <w:t xml:space="preserve">апрос заявителя не относится по существу к предоставлению </w:t>
      </w:r>
      <w:r>
        <w:rPr>
          <w:rFonts w:eastAsia="Arial Unicode MS"/>
        </w:rPr>
        <w:t>муниципальной</w:t>
      </w:r>
      <w:r>
        <w:t xml:space="preserve"> услуги;</w:t>
      </w:r>
    </w:p>
    <w:p w:rsidR="004E0882" w:rsidRDefault="004E0882" w:rsidP="004E0882">
      <w:r>
        <w:t>4) документы, необходимые для предоставления муниципальной услуги, не соответствуют требованиям к их оформлению, предусмотренным пунктом 2.9 настоящего Административного регламента.</w:t>
      </w:r>
    </w:p>
    <w:p w:rsidR="004E0882" w:rsidRDefault="004E0882" w:rsidP="004E0882">
      <w:bookmarkStart w:id="10" w:name="sub_79"/>
      <w:bookmarkEnd w:id="9"/>
      <w:r>
        <w:rPr>
          <w:rFonts w:eastAsia="Arial Unicode MS"/>
        </w:rPr>
        <w:t xml:space="preserve">2.11.2. </w:t>
      </w:r>
      <w: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10"/>
    <w:p w:rsidR="004E0882" w:rsidRDefault="004E0882" w:rsidP="004E0882">
      <w:r>
        <w:t>2.11.3.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E0882" w:rsidRDefault="004E0882" w:rsidP="004E0882">
      <w:r>
        <w:t>2.11.4.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0882" w:rsidRDefault="004E0882" w:rsidP="004E0882">
      <w:r>
        <w:t>2.11.5.Основания для приостановления предоставления муниципальной услуги не предусмотрены.</w:t>
      </w:r>
    </w:p>
    <w:p w:rsidR="004E0882" w:rsidRDefault="004E0882" w:rsidP="004E0882"/>
    <w:p w:rsidR="004E0882" w:rsidRDefault="004E0882" w:rsidP="004E0882">
      <w:r>
        <w:t>2.12.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4E0882" w:rsidRDefault="004E0882" w:rsidP="004E0882"/>
    <w:p w:rsidR="004E0882" w:rsidRDefault="004E0882" w:rsidP="004E0882">
      <w: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0882" w:rsidRDefault="004E0882" w:rsidP="004E0882"/>
    <w:p w:rsidR="004E0882" w:rsidRDefault="004E0882" w:rsidP="004E0882">
      <w:r>
        <w:t>2.13. ПОРЯДОК, РАЗМЕР И ОСНОВАНИЯ ВЗИМАНИЯ ГОСУДАРСТВЕННОЙ ПОШЛИНЫ ИЛИ ИНОЙ ПЛАТЫ, ВЗИМАЕМОЙ ЗА ПРЕДОСТАВЛЕНИЕ МУНИЦИПАЛЬНОЙ УСЛУГИ</w:t>
      </w:r>
    </w:p>
    <w:p w:rsidR="004E0882" w:rsidRDefault="004E0882" w:rsidP="004E0882"/>
    <w:p w:rsidR="004E0882" w:rsidRDefault="004E0882" w:rsidP="004E0882">
      <w: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4E0882" w:rsidRDefault="004E0882" w:rsidP="004E0882"/>
    <w:p w:rsidR="004E0882" w:rsidRDefault="004E0882" w:rsidP="004E0882">
      <w: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E0882" w:rsidRDefault="004E0882" w:rsidP="004E0882"/>
    <w:p w:rsidR="004E0882" w:rsidRDefault="004E0882" w:rsidP="004E0882">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0882" w:rsidRDefault="004E0882" w:rsidP="004E0882">
      <w:pPr>
        <w:rPr>
          <w:highlight w:val="cyan"/>
        </w:rPr>
      </w:pPr>
    </w:p>
    <w:p w:rsidR="004E0882" w:rsidRDefault="004E0882" w:rsidP="004E0882">
      <w: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0882" w:rsidRDefault="004E0882" w:rsidP="004E0882"/>
    <w:p w:rsidR="004E0882" w:rsidRDefault="004E0882" w:rsidP="004E0882">
      <w:r>
        <w:t>Время ожидания в очереди при подаче запроса заявителя о предоставлении муниципальной услуги и документов, указанных в пункте 2.6. раздела 2 Регламента, а также при получении результата предоставления муниципальной услуги не должно превышать 15 минут.</w:t>
      </w:r>
    </w:p>
    <w:p w:rsidR="004E0882" w:rsidRDefault="004E0882" w:rsidP="004E0882">
      <w:pPr>
        <w:rPr>
          <w:highlight w:val="cyan"/>
        </w:rPr>
      </w:pPr>
    </w:p>
    <w:p w:rsidR="004E0882" w:rsidRDefault="004E0882" w:rsidP="004E0882">
      <w: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0882" w:rsidRDefault="004E0882" w:rsidP="004E0882"/>
    <w:p w:rsidR="004E0882" w:rsidRDefault="004E0882" w:rsidP="004E0882">
      <w:r>
        <w:t>Регистрация запроса о предоставлении муниципальной услуги с приложением документов, указанных в пункте 2.6 раздела 2 Регламента, осуществляется в день поступления запроса в уполномоченный орган.</w:t>
      </w:r>
    </w:p>
    <w:p w:rsidR="004E0882" w:rsidRDefault="004E0882" w:rsidP="004E0882">
      <w:r>
        <w:t>Регистрация заявления о предоставлении муниципальной услуги с документами, указанными в пункте 2.6 раздела 2 Регламента, поступившими в выходной (нерабочий или праздничный) день, осуществляется в первый за ним рабочий день.</w:t>
      </w:r>
    </w:p>
    <w:p w:rsidR="004E0882" w:rsidRDefault="004E0882" w:rsidP="004E0882">
      <w: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E0882" w:rsidRDefault="004E0882" w:rsidP="004E0882"/>
    <w:p w:rsidR="004E0882" w:rsidRDefault="004E0882" w:rsidP="004E0882">
      <w:r>
        <w:t>2.17. ТРЕБОВАНИЯ К ПОМЕЩЕНИЯМ, В КОТОРЫХ ПРЕДОСТАВЛЯЮТСЯ МУНИЦИПАЛЬНАЯ УСЛУГА, УСЛУГА,ПРЕДОСТАВЛЯЕМАЯ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0882" w:rsidRDefault="004E0882" w:rsidP="004E0882"/>
    <w:p w:rsidR="004E0882" w:rsidRDefault="004E0882" w:rsidP="004E0882">
      <w: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E0882" w:rsidRDefault="004E0882" w:rsidP="004E0882">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E0882" w:rsidRDefault="004E0882" w:rsidP="004E0882">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E0882" w:rsidRDefault="004E0882" w:rsidP="004E0882">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E0882" w:rsidRDefault="004E0882" w:rsidP="004E0882">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0882" w:rsidRDefault="004E0882" w:rsidP="004E0882">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0882" w:rsidRDefault="004E0882" w:rsidP="004E0882">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0882" w:rsidRDefault="004E0882" w:rsidP="004E0882">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E0882" w:rsidRDefault="004E0882" w:rsidP="004E0882">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0882" w:rsidRDefault="004E0882" w:rsidP="004E0882">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0882" w:rsidRDefault="004E0882" w:rsidP="004E0882">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0882" w:rsidRDefault="004E0882" w:rsidP="004E0882">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0882" w:rsidRDefault="004E0882" w:rsidP="004E0882">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4E0882" w:rsidRDefault="004E0882" w:rsidP="004E0882">
      <w:r>
        <w:t>2.17.2. Прием документов в уполномоченном органе осуществляется в специально оборудованных помещениях или отведенных для этого кабинетах.</w:t>
      </w:r>
    </w:p>
    <w:p w:rsidR="004E0882" w:rsidRDefault="004E0882" w:rsidP="004E0882">
      <w:r>
        <w:t>2.17.3. Помещения, предназначенные для приема заявителей, оборудуются информационными стендами, содержащими сведения, указанные в подпункте 1.3.3 пункта 1.3 Регламента.</w:t>
      </w:r>
    </w:p>
    <w:p w:rsidR="004E0882" w:rsidRDefault="004E0882" w:rsidP="004E0882">
      <w:r>
        <w:t>Информационные стенды размещаются на видном, доступном месте.</w:t>
      </w:r>
    </w:p>
    <w:p w:rsidR="004E0882" w:rsidRDefault="004E0882" w:rsidP="004E0882">
      <w: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E0882" w:rsidRDefault="004E0882" w:rsidP="004E0882">
      <w: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E0882" w:rsidRDefault="004E0882" w:rsidP="004E0882">
      <w:r>
        <w:t>комфортное расположение заявителя и должностного лица уполномоченного органа;</w:t>
      </w:r>
    </w:p>
    <w:p w:rsidR="004E0882" w:rsidRDefault="004E0882" w:rsidP="004E0882">
      <w:r>
        <w:t>возможность и удобство оформления заявителем письменного обращения;</w:t>
      </w:r>
    </w:p>
    <w:p w:rsidR="004E0882" w:rsidRDefault="004E0882" w:rsidP="004E0882">
      <w:r>
        <w:t>телефонную связь;</w:t>
      </w:r>
    </w:p>
    <w:p w:rsidR="004E0882" w:rsidRDefault="004E0882" w:rsidP="004E0882">
      <w:r>
        <w:t>возможность копирования документов;</w:t>
      </w:r>
    </w:p>
    <w:p w:rsidR="004E0882" w:rsidRDefault="004E0882" w:rsidP="004E0882">
      <w:r>
        <w:t>доступ к нормативным правовым актам, регулирующим предоставление муниципальной услуги;</w:t>
      </w:r>
    </w:p>
    <w:p w:rsidR="004E0882" w:rsidRDefault="004E0882" w:rsidP="004E0882">
      <w:r>
        <w:t>наличие письменных принадлежностей и бумаги формата A4.</w:t>
      </w:r>
    </w:p>
    <w:p w:rsidR="004E0882" w:rsidRDefault="004E0882" w:rsidP="004E0882">
      <w: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E0882" w:rsidRDefault="004E0882" w:rsidP="004E0882">
      <w: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E0882" w:rsidRDefault="004E0882" w:rsidP="004E0882">
      <w: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E0882" w:rsidRDefault="004E0882" w:rsidP="004E0882">
      <w:r>
        <w:t>Кабинеты приема получателей муниципальных услуг должны быть оснащены информационными табличками (вывесками) с указанием номера кабинета.</w:t>
      </w:r>
    </w:p>
    <w:p w:rsidR="004E0882" w:rsidRDefault="004E0882" w:rsidP="004E0882">
      <w: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E0882" w:rsidRDefault="004E0882" w:rsidP="004E0882"/>
    <w:p w:rsidR="004E0882" w:rsidRDefault="004E0882" w:rsidP="004E0882">
      <w:r>
        <w:t>2.18. ПОКАЗАТЕЛИ ДОСТУПНОСТИИ КАЧЕСТВА МУНИЦИПАЛЬНОЙ УСЛУГИ, В ТОМ ЧИСЛЕ КОЛИЧЕСТВО ВЗАИМОДЕЙСТВИЙ ЗАЯВИТЕЛЯ С ДОЛЖНОСТНЫМИ ЛИЦАМИ ПРОДОЛЖИТЕЛЬНОСТЬ, ВОЗМОЖНОСТЬ ПОЛУЧЕНИЯ ПРИ ПРЕДОСТАВЛЕНИИ МУНИЦИПАЛЬНОЙ УСЛУГИ И ИХ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0882" w:rsidRDefault="004E0882" w:rsidP="004E0882">
      <w:r>
        <w:t>2.18.1. Показателями доступности предоставления государственной услуги являются:</w:t>
      </w:r>
    </w:p>
    <w:p w:rsidR="004E0882" w:rsidRDefault="004E0882" w:rsidP="004E0882">
      <w:r>
        <w:t xml:space="preserve">а) доступность информации о </w:t>
      </w:r>
      <w:r>
        <w:rPr>
          <w:rFonts w:eastAsia="Arial Unicode MS"/>
        </w:rPr>
        <w:t>муниципальной</w:t>
      </w:r>
      <w:r>
        <w:t xml:space="preserve"> услуге и многообразие способов получения такой информации;</w:t>
      </w:r>
    </w:p>
    <w:p w:rsidR="004E0882" w:rsidRDefault="004E0882" w:rsidP="004E0882">
      <w:r>
        <w:t xml:space="preserve">б) возможность получения информации о ходе предоставления </w:t>
      </w:r>
      <w:r>
        <w:rPr>
          <w:rFonts w:eastAsia="Arial Unicode MS"/>
        </w:rPr>
        <w:t>муниципальной</w:t>
      </w:r>
      <w:r>
        <w:t xml:space="preserve"> услуги, в том числе с использованием информационно-коммуникационных технологий;</w:t>
      </w:r>
    </w:p>
    <w:p w:rsidR="004E0882" w:rsidRDefault="004E0882" w:rsidP="004E0882">
      <w:r>
        <w:t>в) предоставление заявителю возможности выбора способа подачи запроса (при личном обращении в уполномоченный орган,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сайта Ковалевского сельского поселения Новокубанского района, через МФЦ.</w:t>
      </w:r>
    </w:p>
    <w:p w:rsidR="004E0882" w:rsidRDefault="004E0882" w:rsidP="004E0882">
      <w:r>
        <w:t xml:space="preserve">2.18.2. Показателями качества предоставления </w:t>
      </w:r>
      <w:r>
        <w:rPr>
          <w:rFonts w:eastAsia="Arial Unicode MS"/>
        </w:rPr>
        <w:t>муниципальной</w:t>
      </w:r>
      <w:r>
        <w:t xml:space="preserve"> услуги являются:</w:t>
      </w:r>
    </w:p>
    <w:p w:rsidR="004E0882" w:rsidRDefault="004E0882" w:rsidP="004E0882">
      <w:r>
        <w:t>а) своевременные прием и регистрация запроса заявителя;</w:t>
      </w:r>
    </w:p>
    <w:p w:rsidR="004E0882" w:rsidRDefault="004E0882" w:rsidP="004E0882">
      <w:r>
        <w:t xml:space="preserve">б) соблюдение порядка и сроков предоставления </w:t>
      </w:r>
      <w:r>
        <w:rPr>
          <w:rFonts w:eastAsia="Arial Unicode MS"/>
        </w:rPr>
        <w:t>муниципальной</w:t>
      </w:r>
      <w:r>
        <w:t xml:space="preserve"> услуги;</w:t>
      </w:r>
    </w:p>
    <w:p w:rsidR="004E0882" w:rsidRDefault="004E0882" w:rsidP="004E0882">
      <w:r>
        <w:t xml:space="preserve">в) удовлетворенность заявителей качеством </w:t>
      </w:r>
      <w:r>
        <w:rPr>
          <w:rFonts w:eastAsia="Arial Unicode MS"/>
        </w:rPr>
        <w:t>муниципальной</w:t>
      </w:r>
      <w:r>
        <w:t xml:space="preserve"> услуги;</w:t>
      </w:r>
    </w:p>
    <w:p w:rsidR="004E0882" w:rsidRDefault="004E0882" w:rsidP="004E0882">
      <w:r>
        <w:t xml:space="preserve">г) отсутствие обоснованных жалоб со стороны заявителей на решения и (или) действия (бездействие) должностных лиц уполномоченного органа, по результатам предоставления </w:t>
      </w:r>
      <w:r>
        <w:rPr>
          <w:rFonts w:eastAsia="Arial Unicode MS"/>
        </w:rPr>
        <w:t>муниципальной</w:t>
      </w:r>
      <w:r>
        <w:t xml:space="preserve"> услуги.</w:t>
      </w:r>
    </w:p>
    <w:p w:rsidR="004E0882" w:rsidRDefault="004E0882" w:rsidP="004E0882">
      <w:r>
        <w:t>д) количество взаимодействий заявителя с должностными лицами уполномоченного органа, при получении муниципальной услуги и их продолжительность;</w:t>
      </w:r>
    </w:p>
    <w:p w:rsidR="004E0882" w:rsidRDefault="004E0882" w:rsidP="004E0882">
      <w:r>
        <w:t xml:space="preserve">2.18.3.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 </w:t>
      </w:r>
    </w:p>
    <w:p w:rsidR="004E0882" w:rsidRDefault="004E0882" w:rsidP="004E0882">
      <w:pPr>
        <w:rPr>
          <w:highlight w:val="cyan"/>
        </w:rPr>
      </w:pPr>
    </w:p>
    <w:p w:rsidR="004E0882" w:rsidRDefault="004E0882" w:rsidP="004E0882">
      <w: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4E0882" w:rsidRDefault="004E0882" w:rsidP="004E0882"/>
    <w:p w:rsidR="004E0882" w:rsidRDefault="004E0882" w:rsidP="004E0882">
      <w: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E0882" w:rsidRDefault="004E0882" w:rsidP="004E0882">
      <w:r>
        <w:t>в уполномоченный орган;</w:t>
      </w:r>
    </w:p>
    <w:p w:rsidR="004E0882" w:rsidRDefault="004E0882" w:rsidP="004E0882">
      <w:r>
        <w:t>через МФЦ в уполномоченный орган;</w:t>
      </w:r>
    </w:p>
    <w:p w:rsidR="004E0882" w:rsidRDefault="004E0882" w:rsidP="004E0882">
      <w: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E0882" w:rsidRDefault="004E0882" w:rsidP="004E0882">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E0882" w:rsidRDefault="004E0882" w:rsidP="004E0882">
      <w: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E0882" w:rsidRDefault="004E0882" w:rsidP="004E0882">
      <w: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Административного регламента, для сверки соответствующих документов.</w:t>
      </w:r>
    </w:p>
    <w:p w:rsidR="004E0882" w:rsidRDefault="004E0882" w:rsidP="004E0882">
      <w:r>
        <w:t>2.19.2. Заявителям обеспечивается возможность получения информации о предоставляемой муниципальной услуге на Портале.</w:t>
      </w:r>
    </w:p>
    <w:p w:rsidR="004E0882" w:rsidRDefault="004E0882" w:rsidP="004E0882">
      <w: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Ковалевского сельского поселения Новокубанского района Краснодарского края с перечнем оказываемых муниципальных услуг и информацией по каждой услуге. </w:t>
      </w:r>
    </w:p>
    <w:p w:rsidR="004E0882" w:rsidRDefault="004E0882" w:rsidP="004E0882">
      <w: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0882" w:rsidRDefault="004E0882" w:rsidP="004E0882">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E0882" w:rsidRDefault="004E0882" w:rsidP="004E0882">
      <w:r>
        <w:t>подача запроса на предоставление муниципальной услуги в электронном виде заявителем осуществляется через личный кабинет на Портале;</w:t>
      </w:r>
    </w:p>
    <w:p w:rsidR="004E0882" w:rsidRDefault="004E0882" w:rsidP="004E0882">
      <w:r>
        <w:t>для оформления документов посредством сети «Интернет» заявителю необходимо пройти процедуру авторизации на Портале;</w:t>
      </w:r>
    </w:p>
    <w:p w:rsidR="004E0882" w:rsidRDefault="004E0882" w:rsidP="004E0882">
      <w: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E0882" w:rsidRDefault="004E0882" w:rsidP="004E0882">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E0882" w:rsidRDefault="004E0882" w:rsidP="004E0882">
      <w: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E0882" w:rsidRDefault="004E0882" w:rsidP="004E0882">
      <w:r>
        <w:t>2.19.3.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E0882" w:rsidRDefault="004E0882" w:rsidP="004E0882">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E0882" w:rsidRDefault="004E0882" w:rsidP="004E0882">
      <w:r>
        <w:t>2.19.4. При направлении заявления и документов (содержащихся в них сведений) в форме электронных документов в порядке, предусмотренном подпунктом 2.18.1 пункта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E0882" w:rsidRDefault="004E0882" w:rsidP="004E0882">
      <w:r>
        <w:t>2.19.5.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E0882" w:rsidRDefault="004E0882" w:rsidP="004E0882">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E0882" w:rsidRDefault="004E0882" w:rsidP="004E0882">
      <w:pPr>
        <w:rPr>
          <w:highlight w:val="cyan"/>
        </w:rPr>
      </w:pPr>
    </w:p>
    <w:p w:rsidR="004E0882" w:rsidRDefault="004E0882" w:rsidP="004E0882">
      <w:r>
        <w:t xml:space="preserve">2.20. </w:t>
      </w:r>
      <w:r>
        <w:rPr>
          <w:rFonts w:eastAsia="Arial Unicode MS"/>
        </w:rPr>
        <w:t xml:space="preserve">ТРЕБОВАНИЯ К ОРГАНИЗАЦИИ УЧЕТА ЗАРЕГИСТРИРОВАННЫХ </w:t>
      </w:r>
      <w:r>
        <w:t>ТРУДОВЫХ ДОГОВОРОВ, ЗАКЛЮЧАЕМЫХ (ПРЕКРАЩЕННЫХ) РАБОТНИКОМ С РАБОТОДАТЕЛЕМ – ФИЗИЧЕСКИМ ЛИЦОМ, НЕ ЯВЛЯЮЩИМСЯ ИНДИВИДУАЛЬНЫМ ПРЕДПРИНИМАТЕЛЕМ</w:t>
      </w:r>
    </w:p>
    <w:p w:rsidR="004E0882" w:rsidRDefault="004E0882" w:rsidP="004E0882">
      <w:pPr>
        <w:rPr>
          <w:rFonts w:eastAsia="Arial Unicode MS"/>
        </w:rPr>
      </w:pPr>
    </w:p>
    <w:p w:rsidR="004E0882" w:rsidRDefault="004E0882" w:rsidP="004E0882">
      <w:pPr>
        <w:rPr>
          <w:rFonts w:eastAsia="Arial Unicode MS"/>
        </w:rPr>
      </w:pPr>
      <w:r>
        <w:rPr>
          <w:rFonts w:eastAsia="Arial Unicode MS"/>
        </w:rPr>
        <w:t xml:space="preserve">2.20.1. Учет зарегистрированных </w:t>
      </w:r>
      <w:r>
        <w:t>трудовых договоров осуществляется уполномоченным органом, в соответствующем журнале уведомительной 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Pr>
          <w:rFonts w:eastAsia="Arial Unicode MS"/>
        </w:rPr>
        <w:t xml:space="preserve">далее – </w:t>
      </w:r>
      <w:r>
        <w:t>журнал уведомительной регистрации трудовых договоров</w:t>
      </w:r>
      <w:r>
        <w:rPr>
          <w:rFonts w:eastAsia="Arial Unicode MS"/>
        </w:rPr>
        <w:t xml:space="preserve">). Форма журнала </w:t>
      </w:r>
      <w:r>
        <w:t>уведомительной регистрации трудовых договоров</w:t>
      </w:r>
      <w:r>
        <w:rPr>
          <w:rFonts w:eastAsia="Arial Unicode MS"/>
        </w:rPr>
        <w:t xml:space="preserve"> приведена в приложении № 4 к настоящему Административному регламенту.</w:t>
      </w:r>
    </w:p>
    <w:p w:rsidR="004E0882" w:rsidRDefault="004E0882" w:rsidP="004E0882">
      <w:r>
        <w:t>Страницы журнала уведомительной регистрации трудовых договоров нумеруются и прошиваются, прошивка фиксируется и скрепляется печатью уполномоченного органа и (или) подписью должностного лица.</w:t>
      </w:r>
    </w:p>
    <w:p w:rsidR="004E0882" w:rsidRDefault="004E0882" w:rsidP="004E0882">
      <w:pPr>
        <w:rPr>
          <w:rFonts w:eastAsia="Arial Unicode MS"/>
        </w:rPr>
      </w:pPr>
      <w:r>
        <w:rPr>
          <w:rFonts w:eastAsia="Arial Unicode MS"/>
        </w:rPr>
        <w:t xml:space="preserve">2.20.2. В </w:t>
      </w:r>
      <w:r>
        <w:t xml:space="preserve">журнал уведомительной регистрации трудовых договоров </w:t>
      </w:r>
      <w:r>
        <w:rPr>
          <w:rFonts w:eastAsia="Arial Unicode MS"/>
        </w:rPr>
        <w:t>вносятся:</w:t>
      </w:r>
    </w:p>
    <w:p w:rsidR="004E0882" w:rsidRDefault="004E0882" w:rsidP="004E0882">
      <w:pPr>
        <w:rPr>
          <w:rFonts w:eastAsia="Arial Unicode MS"/>
        </w:rPr>
      </w:pPr>
      <w:r>
        <w:rPr>
          <w:rFonts w:eastAsia="Arial Unicode MS"/>
        </w:rPr>
        <w:t xml:space="preserve">Дата </w:t>
      </w:r>
      <w:r>
        <w:t>регистрации трудового договора</w:t>
      </w:r>
      <w:r>
        <w:rPr>
          <w:rFonts w:eastAsia="Arial Unicode MS"/>
        </w:rPr>
        <w:t>;</w:t>
      </w:r>
    </w:p>
    <w:p w:rsidR="004E0882" w:rsidRDefault="004E0882" w:rsidP="004E0882">
      <w:pPr>
        <w:rPr>
          <w:rFonts w:eastAsia="Arial Unicode MS"/>
        </w:rPr>
      </w:pPr>
      <w:r>
        <w:rPr>
          <w:rFonts w:eastAsia="Arial Unicode MS"/>
        </w:rPr>
        <w:t>Регистрационный порядковый номер;</w:t>
      </w:r>
    </w:p>
    <w:p w:rsidR="004E0882" w:rsidRDefault="004E0882" w:rsidP="004E0882">
      <w:pPr>
        <w:rPr>
          <w:rFonts w:eastAsia="Arial Unicode MS"/>
        </w:rPr>
      </w:pPr>
      <w:r>
        <w:rPr>
          <w:rFonts w:eastAsia="Arial Unicode MS"/>
        </w:rPr>
        <w:t>фамилия, имя, отчество</w:t>
      </w:r>
      <w:r>
        <w:t xml:space="preserve">(последнее – при наличии) </w:t>
      </w:r>
      <w:r>
        <w:rPr>
          <w:rFonts w:eastAsia="Arial Unicode MS"/>
        </w:rPr>
        <w:t>работодателя – физического лица, не являющегося индивидуальным предпринимателем, либо его уполномоченного представителя;</w:t>
      </w:r>
    </w:p>
    <w:p w:rsidR="004E0882" w:rsidRDefault="004E0882" w:rsidP="004E0882">
      <w:pPr>
        <w:rPr>
          <w:rFonts w:eastAsia="Arial Unicode MS"/>
        </w:rPr>
      </w:pPr>
      <w:r>
        <w:rPr>
          <w:rFonts w:eastAsia="Arial Unicode MS"/>
        </w:rPr>
        <w:t>паспортные данные работодателя - физического лица, не являющегося индивидуальным предпринимателем (либо его уполномоченного представителя);</w:t>
      </w:r>
    </w:p>
    <w:p w:rsidR="004E0882" w:rsidRDefault="004E0882" w:rsidP="004E0882">
      <w:pPr>
        <w:rPr>
          <w:rFonts w:eastAsia="Arial Unicode MS"/>
        </w:rPr>
      </w:pPr>
      <w:r>
        <w:rPr>
          <w:rFonts w:eastAsia="Arial Unicode MS"/>
        </w:rPr>
        <w:t>сведения о месте жительства (в соответствии с регистрацией) работодателя – физического лица, не являющегося индивидуальным предпринимателем;</w:t>
      </w:r>
    </w:p>
    <w:p w:rsidR="004E0882" w:rsidRDefault="004E0882" w:rsidP="004E0882">
      <w:pPr>
        <w:rPr>
          <w:rFonts w:eastAsia="Arial Unicode MS"/>
        </w:rPr>
      </w:pPr>
      <w:r>
        <w:rPr>
          <w:rFonts w:eastAsia="Arial Unicode MS"/>
        </w:rPr>
        <w:t>фамилия, имя, отчество</w:t>
      </w:r>
      <w:r>
        <w:t>(последнее – при наличии)</w:t>
      </w:r>
      <w:r>
        <w:rPr>
          <w:rFonts w:eastAsia="Arial Unicode MS"/>
        </w:rPr>
        <w:t>работника;</w:t>
      </w:r>
    </w:p>
    <w:p w:rsidR="004E0882" w:rsidRDefault="004E0882" w:rsidP="004E0882">
      <w:pPr>
        <w:rPr>
          <w:rFonts w:eastAsia="Arial Unicode MS"/>
        </w:rPr>
      </w:pPr>
      <w:r>
        <w:rPr>
          <w:rFonts w:eastAsia="Arial Unicode MS"/>
        </w:rPr>
        <w:t>паспортные данные работника;</w:t>
      </w:r>
    </w:p>
    <w:p w:rsidR="004E0882" w:rsidRDefault="004E0882" w:rsidP="004E0882">
      <w:pPr>
        <w:rPr>
          <w:rFonts w:eastAsia="Arial Unicode MS"/>
        </w:rPr>
      </w:pPr>
      <w:r>
        <w:rPr>
          <w:rFonts w:eastAsia="Arial Unicode MS"/>
        </w:rPr>
        <w:t>срок действия трудового договора;</w:t>
      </w:r>
    </w:p>
    <w:p w:rsidR="004E0882" w:rsidRDefault="004E0882" w:rsidP="004E0882">
      <w:pPr>
        <w:rPr>
          <w:rFonts w:eastAsia="Arial Unicode MS"/>
        </w:rPr>
      </w:pPr>
      <w:r>
        <w:rPr>
          <w:rFonts w:eastAsia="Arial Unicode MS"/>
        </w:rPr>
        <w:t>трудовая функция работника;</w:t>
      </w:r>
    </w:p>
    <w:p w:rsidR="004E0882" w:rsidRDefault="004E0882" w:rsidP="004E0882">
      <w:pPr>
        <w:rPr>
          <w:rFonts w:eastAsia="Arial Unicode MS"/>
        </w:rPr>
      </w:pPr>
      <w:r>
        <w:rPr>
          <w:rFonts w:eastAsia="Arial Unicode MS"/>
        </w:rPr>
        <w:t>дата регистрации и краткое содержание внесенных по соглашению сторон изменений и дополнений в трудовой договор;</w:t>
      </w:r>
    </w:p>
    <w:p w:rsidR="004E0882" w:rsidRDefault="004E0882" w:rsidP="004E0882">
      <w:pPr>
        <w:rPr>
          <w:rFonts w:eastAsia="Arial Unicode MS"/>
        </w:rPr>
      </w:pPr>
      <w:r>
        <w:rPr>
          <w:rFonts w:eastAsia="Arial Unicode MS"/>
        </w:rPr>
        <w:t>сведения о наличии либо отсутствии в трудовом договоре нарушений трудового законодательства и дата направления работодателю рекомендаций об их устранении;</w:t>
      </w:r>
    </w:p>
    <w:p w:rsidR="004E0882" w:rsidRDefault="004E0882" w:rsidP="004E0882">
      <w:pPr>
        <w:rPr>
          <w:rFonts w:eastAsia="Arial Unicode MS"/>
        </w:rPr>
      </w:pPr>
      <w:r>
        <w:rPr>
          <w:rFonts w:eastAsia="Arial Unicode MS"/>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4E0882" w:rsidRDefault="004E0882" w:rsidP="004E0882">
      <w:pPr>
        <w:rPr>
          <w:rFonts w:eastAsia="Arial Unicode MS"/>
        </w:rPr>
      </w:pPr>
      <w:r>
        <w:rPr>
          <w:rFonts w:eastAsia="Arial Unicode MS"/>
        </w:rPr>
        <w:t xml:space="preserve">дата и основание прекращения трудового договора; </w:t>
      </w:r>
    </w:p>
    <w:p w:rsidR="004E0882" w:rsidRDefault="004E0882" w:rsidP="004E0882">
      <w:pPr>
        <w:rPr>
          <w:rFonts w:eastAsia="Arial Unicode MS"/>
        </w:rPr>
      </w:pPr>
      <w:r>
        <w:rPr>
          <w:rFonts w:eastAsia="Arial Unicode MS"/>
        </w:rPr>
        <w:t xml:space="preserve">дата получения под роспись, количество экземпляров зарегистрированного трудового договора с указанием фамилии, имени, отчества (последнее – при наличии) работодателя -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 возврате документов в МФЦ. </w:t>
      </w:r>
    </w:p>
    <w:p w:rsidR="004E0882" w:rsidRDefault="004E0882" w:rsidP="004E0882">
      <w:r>
        <w:rPr>
          <w:rFonts w:eastAsia="Arial Unicode MS"/>
        </w:rPr>
        <w:t xml:space="preserve">2.20.3. </w:t>
      </w:r>
      <w:r>
        <w:t>Уполномоченный орган, обеспечивает постоянное хранение:</w:t>
      </w:r>
    </w:p>
    <w:p w:rsidR="004E0882" w:rsidRDefault="004E0882" w:rsidP="004E0882">
      <w:r>
        <w:t xml:space="preserve"> журнала уведомительной регистрации трудовых договоров;</w:t>
      </w:r>
    </w:p>
    <w:p w:rsidR="004E0882" w:rsidRDefault="004E0882" w:rsidP="004E0882">
      <w:r>
        <w:t>экземпляров трудовых договоров.</w:t>
      </w:r>
    </w:p>
    <w:p w:rsidR="004E0882" w:rsidRDefault="004E0882" w:rsidP="004E0882">
      <w:pPr>
        <w:rPr>
          <w:rFonts w:eastAsia="Arial Unicode MS"/>
          <w:highlight w:val="cyan"/>
        </w:rPr>
      </w:pPr>
    </w:p>
    <w:p w:rsidR="004E0882" w:rsidRDefault="004E0882" w:rsidP="004E0882">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E0882" w:rsidRDefault="004E0882" w:rsidP="004E0882"/>
    <w:p w:rsidR="004E0882" w:rsidRDefault="004E0882" w:rsidP="004E0882">
      <w:bookmarkStart w:id="11" w:name="sub_138"/>
      <w:r>
        <w:t>3.1. СОСТАВ И ПОСЛЕДОВАТЕЛЬНОСТЬ АДМИНИСТРАТИВНЫХ ПРОЦЕДУР</w:t>
      </w:r>
    </w:p>
    <w:p w:rsidR="004E0882" w:rsidRDefault="004E0882" w:rsidP="004E0882"/>
    <w:p w:rsidR="004E0882" w:rsidRDefault="004E0882" w:rsidP="004E0882">
      <w:r>
        <w:t>3.1.1.Предоставление муниципальной услуги включает в себя следующие административные процедуры:</w:t>
      </w:r>
    </w:p>
    <w:p w:rsidR="004E0882" w:rsidRDefault="004E0882" w:rsidP="004E0882">
      <w:r>
        <w:t>1) прием, проверку правильности заполнения запроса и наличия прилагаемых к нему документов, регистрацию, в том числе с использованием Портала;</w:t>
      </w:r>
    </w:p>
    <w:p w:rsidR="004E0882" w:rsidRDefault="004E0882" w:rsidP="004E0882">
      <w:r>
        <w:t>подготовку и вручение (направление) заявителю уведомлений о приеме запроса к рассмотрению (или о необходимости устранения нарушений);</w:t>
      </w:r>
    </w:p>
    <w:p w:rsidR="004E0882" w:rsidRDefault="004E0882" w:rsidP="004E0882">
      <w:r>
        <w:t>2) передача курьером пакета документов из МФЦ в уполномоченный орган (при подаче заявления о предоставлении муниципальной услуги через МФЦ);</w:t>
      </w:r>
    </w:p>
    <w:p w:rsidR="004E0882" w:rsidRDefault="004E0882" w:rsidP="004E0882">
      <w:r>
        <w:t>3) принятие решения о предоставлении или отказе в предоставлении муниципальной услуги, передача запроса в порядке делопроизводства исполнителю (Ответственному специалисту уполномоченного органа);</w:t>
      </w:r>
    </w:p>
    <w:p w:rsidR="004E0882" w:rsidRDefault="004E0882" w:rsidP="004E0882">
      <w:r>
        <w:t>4) регистрация трудового договора;</w:t>
      </w:r>
    </w:p>
    <w:p w:rsidR="004E0882" w:rsidRDefault="004E0882" w:rsidP="004E0882">
      <w:r>
        <w:t>5) проверка содержания трудового договора на соответствие требованиям трудового законодательства;</w:t>
      </w:r>
    </w:p>
    <w:p w:rsidR="004E0882" w:rsidRDefault="004E0882" w:rsidP="004E0882">
      <w:bookmarkStart w:id="12" w:name="sub_137"/>
      <w:r>
        <w:t>6) выдача (направление) заявителю результата предоставления муниципальной услуги.</w:t>
      </w:r>
    </w:p>
    <w:bookmarkEnd w:id="11"/>
    <w:bookmarkEnd w:id="12"/>
    <w:p w:rsidR="004E0882" w:rsidRDefault="004E0882" w:rsidP="004E0882">
      <w:r>
        <w:t>3.1.2. 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 5 к настоящему Административному регламенту).</w:t>
      </w:r>
    </w:p>
    <w:p w:rsidR="004E0882" w:rsidRDefault="004E0882" w:rsidP="004E0882">
      <w:r>
        <w:t>3.1.3.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E0882" w:rsidRDefault="004E0882" w:rsidP="004E0882"/>
    <w:p w:rsidR="004E0882" w:rsidRDefault="004E0882" w:rsidP="004E0882">
      <w:bookmarkStart w:id="13" w:name="sub_146"/>
      <w:r>
        <w:t>3.2. ПОСЛЕДОВАТЕЛЬНОСТЬ ВЫПОЛНЕНИЯ АДМИНИСТРАТИВНЫХ ПРОЦЕДУР</w:t>
      </w:r>
    </w:p>
    <w:p w:rsidR="004E0882" w:rsidRDefault="004E0882" w:rsidP="004E0882"/>
    <w:p w:rsidR="004E0882" w:rsidRDefault="004E0882" w:rsidP="004E0882">
      <w:r>
        <w:t>3.2.1.Прием документов</w:t>
      </w:r>
    </w:p>
    <w:p w:rsidR="004E0882" w:rsidRDefault="004E0882" w:rsidP="004E0882">
      <w:bookmarkStart w:id="14" w:name="sub_142"/>
      <w: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раздела 2 Регламента. </w:t>
      </w:r>
    </w:p>
    <w:p w:rsidR="004E0882" w:rsidRDefault="004E0882" w:rsidP="004E0882">
      <w:r>
        <w:t>Должностное лицо, ответственное за предоставление муниципальной услуги:</w:t>
      </w:r>
    </w:p>
    <w:p w:rsidR="004E0882" w:rsidRDefault="004E0882" w:rsidP="004E0882">
      <w:r>
        <w:t>проверяет документы, удостоверяющие личность заявителя, полномочия представителя заявителя (срок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 наличие необходимых для предоставления муниципальной услуги документов;</w:t>
      </w:r>
    </w:p>
    <w:p w:rsidR="004E0882" w:rsidRDefault="004E0882" w:rsidP="004E0882">
      <w:r>
        <w:t>регистрирует запрос в журнале учета обращений о проведении уведомительной регистрации трудовых договоров, заключаемых (прекращенных) работником с работодателем – физическим лицом, не являющимся индивидуальным предпринимателем, проставляет на запросе заявителя дату и входящий номер;</w:t>
      </w:r>
    </w:p>
    <w:p w:rsidR="004E0882" w:rsidRDefault="004E0882" w:rsidP="004E0882">
      <w:r>
        <w:t>принимает решение о приеме документов либо об отказе в приеме документов;</w:t>
      </w:r>
    </w:p>
    <w:p w:rsidR="004E0882" w:rsidRDefault="004E0882" w:rsidP="004E0882">
      <w:r>
        <w:t>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решения об отказе в приеме документов в соответствии с приложением № 6 к настоящему Административному регламенту с указанием основания отказа и информацией о правилах предоставления муниципальной услуги.</w:t>
      </w:r>
    </w:p>
    <w:p w:rsidR="004E0882" w:rsidRDefault="004E0882" w:rsidP="004E0882">
      <w:r>
        <w:t>Решение об отказе в приеме документов оформляется на официальном бланке уполномоченного органа, за подписью его руководителя.</w:t>
      </w:r>
    </w:p>
    <w:p w:rsidR="004E0882" w:rsidRDefault="004E0882" w:rsidP="004E0882">
      <w:bookmarkStart w:id="15" w:name="sub_145"/>
      <w:bookmarkEnd w:id="14"/>
      <w:r>
        <w:t>Результатом данной административной процедуры является</w:t>
      </w:r>
      <w:bookmarkEnd w:id="15"/>
      <w:r>
        <w:t xml:space="preserve"> прием документов либо отказ в приеме документов.</w:t>
      </w:r>
    </w:p>
    <w:p w:rsidR="004E0882" w:rsidRDefault="004E0882" w:rsidP="004E0882">
      <w:r>
        <w:t>3.2.1.1. Порядок приема документов в МФЦ:</w:t>
      </w:r>
    </w:p>
    <w:p w:rsidR="004E0882" w:rsidRDefault="004E0882" w:rsidP="004E0882">
      <w:r>
        <w:t>при приеме заявления и прилагаемых к нему документов работник МФЦ:</w:t>
      </w:r>
    </w:p>
    <w:p w:rsidR="004E0882" w:rsidRDefault="004E0882" w:rsidP="004E0882">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0882" w:rsidRDefault="004E0882" w:rsidP="004E0882">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E0882" w:rsidRDefault="004E0882" w:rsidP="004E0882">
      <w:r>
        <w:t>проверяет соответствие представленных документов установленным требованиям, удостоверяясь, что:</w:t>
      </w:r>
    </w:p>
    <w:p w:rsidR="004E0882" w:rsidRDefault="004E0882" w:rsidP="004E0882">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0882" w:rsidRDefault="004E0882" w:rsidP="004E0882">
      <w:r>
        <w:t>тексты документов написаны разборчиво;</w:t>
      </w:r>
    </w:p>
    <w:p w:rsidR="004E0882" w:rsidRDefault="004E0882" w:rsidP="004E0882">
      <w:r>
        <w:t>фамилии, имена и отчества физических лиц, адреса их мест жительства написаны полностью;</w:t>
      </w:r>
    </w:p>
    <w:p w:rsidR="004E0882" w:rsidRDefault="004E0882" w:rsidP="004E0882">
      <w:r>
        <w:t>в документах нет подчисток, приписок, зачеркнутых слов и иных не оговоренных в них исправлений;</w:t>
      </w:r>
    </w:p>
    <w:p w:rsidR="004E0882" w:rsidRDefault="004E0882" w:rsidP="004E0882">
      <w:r>
        <w:t>документы не исполнены карандашом;</w:t>
      </w:r>
    </w:p>
    <w:p w:rsidR="004E0882" w:rsidRDefault="004E0882" w:rsidP="004E0882">
      <w:r>
        <w:t>документы не имеют серьезных повреждений, наличие которых не позволяет однозначно истолковать их содержание;</w:t>
      </w:r>
    </w:p>
    <w:p w:rsidR="004E0882" w:rsidRDefault="004E0882" w:rsidP="004E0882">
      <w:r>
        <w:t>срок действия документов не истек;</w:t>
      </w:r>
    </w:p>
    <w:p w:rsidR="004E0882" w:rsidRDefault="004E0882" w:rsidP="004E0882">
      <w:r>
        <w:t>документы содержат информацию, необходимую для предоставления муниципальной услуги, указанной в заявлении;</w:t>
      </w:r>
    </w:p>
    <w:p w:rsidR="004E0882" w:rsidRDefault="004E0882" w:rsidP="004E0882">
      <w:r>
        <w:t>документы представлены в полном объеме;</w:t>
      </w:r>
    </w:p>
    <w:p w:rsidR="004E0882" w:rsidRDefault="004E0882" w:rsidP="004E0882">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E0882" w:rsidRDefault="004E0882" w:rsidP="004E0882">
      <w:r>
        <w:t>Заявитель, представивший документы для получения муниципальной услуги, в обязательном порядке информируется работником МФЦ:</w:t>
      </w:r>
    </w:p>
    <w:p w:rsidR="004E0882" w:rsidRDefault="004E0882" w:rsidP="004E0882">
      <w:r>
        <w:t>о сроке предоставления муниципальной услуги;</w:t>
      </w:r>
    </w:p>
    <w:p w:rsidR="004E0882" w:rsidRDefault="004E0882" w:rsidP="004E0882">
      <w:r>
        <w:t>о возможности отказа в предоставлении муниципальной услуги.</w:t>
      </w:r>
    </w:p>
    <w:p w:rsidR="004E0882" w:rsidRDefault="004E0882" w:rsidP="004E0882">
      <w: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E0882" w:rsidRDefault="004E0882" w:rsidP="004E0882">
      <w:r>
        <w:t>3.2.1.2. 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2 Административного регламента, направляются в уполномоченный орган.</w:t>
      </w:r>
    </w:p>
    <w:p w:rsidR="004E0882" w:rsidRDefault="004E0882" w:rsidP="004E0882">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E0882" w:rsidRDefault="004E0882" w:rsidP="004E0882">
      <w:r>
        <w:t xml:space="preserve">В случае поступления заявления и документов, указанных в пункте 2.6 раздела II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E0882" w:rsidRDefault="004E0882" w:rsidP="004E0882">
      <w: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E0882" w:rsidRDefault="004E0882" w:rsidP="004E0882">
      <w:r>
        <w:t>3.2.2. Передача курьером пакета документов из МФЦ в уполномоченный орган (при подаче заявления о предоставлении муниципальной услуги через МФЦ).</w:t>
      </w:r>
    </w:p>
    <w:p w:rsidR="004E0882" w:rsidRDefault="004E0882" w:rsidP="004E0882">
      <w:r>
        <w:t>Порядок передачи курьером пакета документов в уполномоченный орган:</w:t>
      </w:r>
    </w:p>
    <w:p w:rsidR="004E0882" w:rsidRDefault="004E0882" w:rsidP="004E0882">
      <w:r>
        <w:t>3.2.2.1. Передача документов из МФЦ в уполномоченный орган осуществляется не позднее следующего дня после принятия заявления и документов, необходимых для предоставления муниципальной услуги, на основании реестра, который составляется в двух экземплярах и содержит дату и время передачи.</w:t>
      </w:r>
    </w:p>
    <w:p w:rsidR="004E0882" w:rsidRDefault="004E0882" w:rsidP="004E0882">
      <w:r>
        <w:t>3.2.2.2. График приема-передачи документов из МФЦ в уполномоченный орган и из уполномоченного органа в МФЦ согласовывается с руководителями МФЦ.</w:t>
      </w:r>
    </w:p>
    <w:p w:rsidR="004E0882" w:rsidRDefault="004E0882" w:rsidP="004E0882">
      <w: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E0882" w:rsidRDefault="004E0882" w:rsidP="004E0882">
      <w:r>
        <w:t>3.2.3. Принятие решения о предоставлении или отказе в предоставлении муниципальной услуги</w:t>
      </w:r>
    </w:p>
    <w:p w:rsidR="004E0882" w:rsidRDefault="004E0882" w:rsidP="004E0882">
      <w: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пунктом 2.6 настоящего Административного регламента.</w:t>
      </w:r>
    </w:p>
    <w:p w:rsidR="004E0882" w:rsidRDefault="004E0882" w:rsidP="004E0882">
      <w:r>
        <w:t>Должностное лицо, ответственное за предоставление муниципальной услуги, проверяет соответствие представленных заявителем документов требованиям, изложенным в пункте  2.9. настоящего Административного регламента.</w:t>
      </w:r>
    </w:p>
    <w:p w:rsidR="004E0882" w:rsidRDefault="004E0882" w:rsidP="004E0882">
      <w:r>
        <w:t>Максимальный срок выполнения действия, предусмотренного настоящим пунктом, не должен превышать 15 минут.</w:t>
      </w:r>
    </w:p>
    <w:p w:rsidR="004E0882" w:rsidRDefault="004E0882" w:rsidP="004E0882">
      <w:r>
        <w:t>В случае, если представленные заявителем документы не соответствуют требования, изложенным в пункте 2.9. настоящего Административного регламента, должностное лицо, ответственное за предоставление муниципальной услуги, принимает решение об отказе в предоставлении муниципальной услуги в соответствии с основаниями, установленными пунктом 2.11 настоящего Административного регламента.</w:t>
      </w:r>
    </w:p>
    <w:p w:rsidR="004E0882" w:rsidRDefault="004E0882" w:rsidP="004E0882">
      <w:r>
        <w:t>Если представленные заявителем документы соответствуют требованиям, изложенным в пунтке 2.9 настоящего Административного регламента, должностное лицо, ответственное за предоставление муниципальной услуги, проверяет соответствие юридического статуса сторон, заключивших трудовой договор, требованиям Трудового кодекса Российской Федерации.</w:t>
      </w:r>
    </w:p>
    <w:p w:rsidR="004E0882" w:rsidRDefault="004E0882" w:rsidP="004E0882">
      <w:r>
        <w:t>Максимальный срок выполнения действия, предусмотренного настоящим пунктом, не должен превышать 5 минут.</w:t>
      </w:r>
    </w:p>
    <w:p w:rsidR="004E0882" w:rsidRDefault="004E0882" w:rsidP="004E0882">
      <w:r>
        <w:t>Если юридический статус сторон (одной из сторон), заключивших трудовой договор, не соответствует требованиям Трудового кодекса Российской Федерации, должностное лицо, уполномоченное на предоставление муниципальной услуги, принимает решение об отказе в предоставлении муниципальной услуги в соответствии с основаниями, установленными пунктом 2.11 настоящего Административного регламента.</w:t>
      </w:r>
    </w:p>
    <w:p w:rsidR="004E0882" w:rsidRDefault="004E0882" w:rsidP="004E0882">
      <w:r>
        <w:t>Максимальный срок выполнения действия, предусмотренного настоящим пунктом, не должен превышать 5 минут.</w:t>
      </w:r>
    </w:p>
    <w:p w:rsidR="004E0882" w:rsidRDefault="004E0882" w:rsidP="004E0882">
      <w:r>
        <w:t>В случае отказа в предоставлении муниципальной услуги в соответствии с пунктом 2.11 настоящего Административного регламента, должностное лицо, уполномоченное на предоставление муниципальной услуги, осуществляет подготовку решения об отказе в предоставлении муниципальной услуги в соответствии с приложением № 7 к настоящему Административному регламенту с указанием основания отказа и информацией о правилах предоставления муниципальной услуги. Должностное лицо, уполномоченное на предоставление муниципальной услуги, вручает решение об отказе в предоставлении муниципальной услуги заявителю при личном обращении либо направляет решение заявителю по почте, если заявление поступило посредством почтовой связи.</w:t>
      </w:r>
    </w:p>
    <w:p w:rsidR="004E0882" w:rsidRDefault="004E0882" w:rsidP="004E0882">
      <w:r>
        <w:t>Решение об отказе в предоставлении муниципальной услуги оформляется на официальном бланке уполномоченного органа, за подписью его руководителя и регистрируется в журнале исходящей корреспонденции.</w:t>
      </w:r>
    </w:p>
    <w:p w:rsidR="004E0882" w:rsidRDefault="004E0882" w:rsidP="004E0882">
      <w:r>
        <w:t>Максимальный срок выполнения действий, предусмотренных настоящим пунктом, не должен превышать 30 минут.</w:t>
      </w:r>
    </w:p>
    <w:p w:rsidR="004E0882" w:rsidRDefault="004E0882" w:rsidP="004E0882">
      <w:r>
        <w:t>Результатом данной административной процедуры является принятие решения о предоставлении либо об отказе в предоставлении муниципальной услуги.</w:t>
      </w:r>
    </w:p>
    <w:p w:rsidR="004E0882" w:rsidRDefault="004E0882" w:rsidP="004E0882">
      <w:r>
        <w:t>3.2.4. Уведомительная регистрация факта заключения (прекращения) трудового договора</w:t>
      </w:r>
    </w:p>
    <w:p w:rsidR="004E0882" w:rsidRDefault="004E0882" w:rsidP="004E0882">
      <w:r>
        <w:t>Основанием для начала данной административной процедуры является принятие решения о предоставлении муниципальной услуги.</w:t>
      </w:r>
    </w:p>
    <w:p w:rsidR="004E0882" w:rsidRDefault="004E0882" w:rsidP="004E0882">
      <w:r>
        <w:t xml:space="preserve">Должностное лицо, уполномоченное на предоставление муниципальной услуги, регистрирует трудовой договор в журнале уведомительной регистрации трудовых договоров 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 На всех представленных экземплярах трудового договора (на 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
    <w:p w:rsidR="004E0882" w:rsidRDefault="004E0882" w:rsidP="004E0882">
      <w:r>
        <w:t>Два из трех экземпляров зарегистрированного трудового договора, представленных на уведомительную регистрацию лично работодателем - физическим лицом или его представителем, выдаются получателю муниципальной услуги.</w:t>
      </w:r>
    </w:p>
    <w:p w:rsidR="004E0882" w:rsidRDefault="004E0882" w:rsidP="004E0882">
      <w:r>
        <w:t>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с отметкой о регистрации факта прекращения трудового договора.</w:t>
      </w:r>
    </w:p>
    <w:p w:rsidR="004E0882" w:rsidRDefault="004E0882" w:rsidP="004E0882">
      <w:r>
        <w:t>При получении зарегистрированного трудового договора лично получатель в журнале уведомительной регистрации трудовых договоров указывает количество полученных экземпляров трудового договора, фамилию, имя, отчество (последнее – при наличии), подпись и дату.</w:t>
      </w:r>
    </w:p>
    <w:p w:rsidR="004E0882" w:rsidRDefault="004E0882" w:rsidP="004E0882">
      <w:r>
        <w:t>Максимальный срок выполнения действий, предусмотренных настоящим пунктом, не должен превышать 15 минут.</w:t>
      </w:r>
    </w:p>
    <w:p w:rsidR="004E0882" w:rsidRDefault="004E0882" w:rsidP="004E0882">
      <w:r>
        <w:t>Трудовой договор, представленный на уведомительную регистрацию по почте, направляется получателю муниципальной услуги по почте заказным письмом с уведомлением о вручении. В журнале уведомительной регистрации трудовых договоров указывается дата и исходящий номер сопроводительного письма о направлении получателю муниципальной услуги зарегистрированного трудового договора.</w:t>
      </w:r>
    </w:p>
    <w:p w:rsidR="004E0882" w:rsidRDefault="004E0882" w:rsidP="004E0882">
      <w:r>
        <w:t>Максимальный срок выполнения действий, предусмотренных настоящим пунктом, не должен превышать одного рабочего дня, следующего за днем проведения уведомительной регистрации.</w:t>
      </w:r>
    </w:p>
    <w:p w:rsidR="004E0882" w:rsidRDefault="004E0882" w:rsidP="004E0882">
      <w:r>
        <w:t xml:space="preserve">При проведении уведомительной регистрации изменений и (или) дополнений в трудовой договор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При этом при регистрации изменений и (или) дополнений в трудовой договор новый регистрационный номер не присваивается. На оттиске штампа о проведении уведомительной регистрации указывается дата фактической регистрации и первоначальный регистрационный номер трудового договора. Должностное лицо, уполномоченное на предоставление муниципальной услуги, вносит информацию о регистрации изменений и (или) дополнений в трудовой договор в соответствующую графу журнала уведомительной регистрации трудовых договоров. </w:t>
      </w:r>
    </w:p>
    <w:p w:rsidR="004E0882" w:rsidRDefault="004E0882" w:rsidP="004E0882">
      <w:r>
        <w:t>Результатом данной административной процедуры является выдача (направление) получателю муниципальной услуги зарегистрированного трудового договора.</w:t>
      </w:r>
    </w:p>
    <w:p w:rsidR="004E0882" w:rsidRDefault="004E0882" w:rsidP="004E0882">
      <w:r>
        <w:t>3.2.5. Проверка содержания трудового договора на соответствие требованиям трудового законодательства</w:t>
      </w:r>
    </w:p>
    <w:p w:rsidR="004E0882" w:rsidRDefault="004E0882" w:rsidP="004E0882">
      <w:r>
        <w:t>Основанием для начала данной административной процедуры является регистрация трудового договора.</w:t>
      </w:r>
    </w:p>
    <w:p w:rsidR="004E0882" w:rsidRDefault="004E0882" w:rsidP="004E0882">
      <w:r>
        <w:t xml:space="preserve">Должностное лицо, уполномоченное на предоставление муниципальной услуги, проверяет содержание трудового договора на соответствие требованиям трудового законодательства. В случае выявления в трудовом договоре в ходе проверки условий,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должностное лицо, уполномоченное на предоставление муниципальной услуги, осуществляет подготовку и направление рекомендаций сторонам, подписавшим трудовой договор, о необходимости внесения в трудовой договор изменений и (или) дополнений, исключающих выявленные нарушения, со ссылкой на нормы законодательных и иных нормативных правовых актов и предоставления работодателем изменений и (или) дополнений в трудовой договор в уполномоченный орган, в течение пяти рабочих дней, а также информирует работодателя об ответственности за нарушение трудового законодательства. </w:t>
      </w:r>
    </w:p>
    <w:p w:rsidR="004E0882" w:rsidRDefault="004E0882" w:rsidP="004E0882">
      <w:r>
        <w:t>В случае непредставления работодателем в установленный срок изменений и (или) дополнений, исключающих в трудовом договоре нарушения трудового законодательства, должностное лицо, уполномоченное на предоставление муниципальной услуги, письменно сообщает о выявленных нарушениях в Государственную инспекцию труда в Краснодарском крае.</w:t>
      </w:r>
    </w:p>
    <w:p w:rsidR="004E0882" w:rsidRDefault="004E0882" w:rsidP="004E0882">
      <w:r>
        <w:t xml:space="preserve">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оформляются на официальном бланке уполномоченного органа, за подписью его руководителя и регистрируется в журнале исходящей корреспонденции. </w:t>
      </w:r>
    </w:p>
    <w:p w:rsidR="004E0882" w:rsidRDefault="004E0882" w:rsidP="004E0882">
      <w:r>
        <w:t>Максимальный срок выполнения действий, предусмотренных настоящим пунктом, не должен превышать двух рабочих дней.</w:t>
      </w:r>
    </w:p>
    <w:p w:rsidR="004E0882" w:rsidRDefault="004E0882" w:rsidP="004E0882">
      <w:r>
        <w:t>При проведении уведомительной регистрации изменений и (или) дополнений в трудовой договор на основании рекомендаций уполномоченного органа, проверка содержания изменений и (или) дополнений проводится в день поступления указанных изменений и (или) дополнений.</w:t>
      </w:r>
    </w:p>
    <w:p w:rsidR="004E0882" w:rsidRDefault="004E0882" w:rsidP="004E0882">
      <w:r>
        <w:t>Результатом данной административной процедуры является направление работодателю – физическому лицу, не являющемуся индивидуальным предпринимателем, рекомендаций о необходимости внесения в трудовой договор изменений и (или) дополнений, исключающих нарушения трудового законодательства, а в случае непредставления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нарушениях трудового законодательства.</w:t>
      </w:r>
    </w:p>
    <w:p w:rsidR="004E0882" w:rsidRDefault="004E0882" w:rsidP="004E0882">
      <w:r>
        <w:t>3.2.6. Особенности выполнения административных процедур в МФЦ</w:t>
      </w:r>
    </w:p>
    <w:p w:rsidR="004E0882" w:rsidRDefault="004E0882" w:rsidP="004E0882">
      <w:r>
        <w:t>Предоставление муниципальной услуги через МФЦ осуществляется в рамках заключенного соглашения между уполномоченным органом и МФЦ.</w:t>
      </w:r>
    </w:p>
    <w:p w:rsidR="004E0882" w:rsidRDefault="004E0882" w:rsidP="004E0882">
      <w:r>
        <w:t>Заявление о предоставлении муниципальной услуги и документы, указанные в пункте 2.6 настоящего Административного регламента, могут быть предоставлены заявителем через МФЦ.</w:t>
      </w:r>
    </w:p>
    <w:p w:rsidR="004E0882" w:rsidRDefault="004E0882" w:rsidP="004E0882">
      <w:r>
        <w:t>Специалист МФЦ:</w:t>
      </w:r>
    </w:p>
    <w:p w:rsidR="004E0882" w:rsidRDefault="004E0882" w:rsidP="004E0882">
      <w:r>
        <w:t>регистрирует заявление;</w:t>
      </w:r>
    </w:p>
    <w:p w:rsidR="004E0882" w:rsidRDefault="004E0882" w:rsidP="004E0882">
      <w:r>
        <w:t>проверяет документы, удостоверяющие личность заявителя, полномочия представителя заявителя (срок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 наличие полного комплекта документов, необходимых для предоставления муниципальной услуги;</w:t>
      </w:r>
    </w:p>
    <w:p w:rsidR="004E0882" w:rsidRDefault="004E0882" w:rsidP="004E0882">
      <w:r>
        <w:t>принимает решение о приеме или об отказе в приеме документов;</w:t>
      </w:r>
    </w:p>
    <w:p w:rsidR="004E0882" w:rsidRDefault="004E0882" w:rsidP="004E0882">
      <w:r>
        <w:t>при представлении заявителем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E0882" w:rsidRDefault="004E0882" w:rsidP="004E0882">
      <w:r>
        <w:t>в случае принятия решения о приеме документов выдает заявителю расписку о получении документов с указанием перечня и количества;</w:t>
      </w:r>
    </w:p>
    <w:p w:rsidR="004E0882" w:rsidRDefault="004E0882" w:rsidP="004E0882">
      <w:r>
        <w:t>информирует заявителя о сроке предоставления муниципальной услуги;</w:t>
      </w:r>
    </w:p>
    <w:p w:rsidR="004E0882" w:rsidRDefault="004E0882" w:rsidP="004E0882">
      <w:r>
        <w:t>в случае принятия решения об отказе в приеме документов выдает заявителю решение с указанием причин отказа.</w:t>
      </w:r>
    </w:p>
    <w:p w:rsidR="004E0882" w:rsidRDefault="004E0882" w:rsidP="004E0882">
      <w:r>
        <w:t>Принятые от заявителя документы, необходимые для предоставления муниципальной услуги, специалист МФЦ передает в уполномоченный орган, не позднее следующего рабочего дня со дня регистрации заявления.</w:t>
      </w:r>
    </w:p>
    <w:p w:rsidR="004E0882" w:rsidRDefault="004E0882" w:rsidP="004E0882">
      <w:r>
        <w:t>После поступления документов в уполномоченный орган,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пунктами 3.2.2-3.2.4 настоящего Административного регламента, с учетом особенностей, предусмотренных настоящим пунктом.</w:t>
      </w:r>
    </w:p>
    <w:p w:rsidR="004E0882" w:rsidRDefault="004E0882" w:rsidP="004E0882">
      <w:r>
        <w:t>Трудовые договоры с отметкой об уведомительной регистрации факта заключения трудового договора либо факта прекращения трудового договора направляются в МФЦ не позднее следующего рабочего дня со дня их уведомительной регистрации.</w:t>
      </w:r>
    </w:p>
    <w:p w:rsidR="004E0882" w:rsidRDefault="004E0882" w:rsidP="004E0882">
      <w:r>
        <w:t>В журнале уведомительной регистрации трудовых договоров в соответствующей графе указывается дата направления трудового договора в МФЦ.</w:t>
      </w:r>
    </w:p>
    <w:p w:rsidR="004E0882" w:rsidRDefault="004E0882" w:rsidP="004E0882">
      <w:r>
        <w:t>3.2.7. Особенности выполнения административных процедур в электронной форме.</w:t>
      </w:r>
    </w:p>
    <w:bookmarkEnd w:id="13"/>
    <w:p w:rsidR="004E0882" w:rsidRDefault="004E0882" w:rsidP="004E0882">
      <w:r>
        <w:t>3.2.7.1. При предоставлении муниципальной услуги по уведомительной регистрации трудовых договоров, заключаемых (прекращенных) работником с работодателем – физическим лицом, не являющимся индивидуальным предпринимателем в электронном виде,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3.2.6.2. настоящего Административного регламента.</w:t>
      </w:r>
    </w:p>
    <w:p w:rsidR="004E0882" w:rsidRDefault="004E0882" w:rsidP="004E0882">
      <w:r>
        <w:t>3.2.7.2. При поступлении заявления и документов, указанных в пункте 2.6. настоящего Административного регламента, через Портал заявление и сканированные копии документов, указанные в пункте 2.6 раздела 2 Административного регламента, направляются в уполномоченный орган в электронной форме.</w:t>
      </w:r>
    </w:p>
    <w:p w:rsidR="004E0882" w:rsidRDefault="004E0882" w:rsidP="004E0882">
      <w: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4E0882" w:rsidRDefault="004E0882" w:rsidP="004E0882">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0882" w:rsidRDefault="004E0882" w:rsidP="004E0882">
      <w: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E0882" w:rsidRDefault="004E0882" w:rsidP="004E0882">
      <w: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E0882" w:rsidRDefault="004E0882" w:rsidP="004E0882">
      <w:r>
        <w:t xml:space="preserve">3.2.7.3. В случае если заявителем представлен в электронной форме не полный пакет документов, указанный в пункте 2.6 настоящего Административного регламента, должностное лицо, уполномоченное на предоставление муниципальной услуги, возвращает эти документы заявителю в однодневный срок с даты поступления с указанием причины возврата. </w:t>
      </w:r>
    </w:p>
    <w:p w:rsidR="004E0882" w:rsidRDefault="004E0882" w:rsidP="004E0882">
      <w:r>
        <w:t>Возврат заявления и приложенных к нему документов осуществляется способом, позволяющим подтвердить факт и дату возврата.</w:t>
      </w:r>
    </w:p>
    <w:p w:rsidR="004E0882" w:rsidRDefault="004E0882" w:rsidP="004E0882">
      <w:r>
        <w:t>Если должностное лицо, уполномоченное на предоставление муниципальной услуги, в ходе проверки документов выявит несоблюдение требований к их оформлению, установленных пунктом 2.9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 предоставления муниципальной услуги в соответствии с пунктом 2.11 настоящего Административного регламента.</w:t>
      </w:r>
    </w:p>
    <w:p w:rsidR="004E0882" w:rsidRDefault="004E0882" w:rsidP="004E0882">
      <w:r>
        <w:t>При принятии решения о предоставлении муниципальной услуги должностное лицо, уполномоченное на предоставление муниципальной услуги, переносит поступившие документы на бумажный носитель и осуществляет уведомительную регистрацию 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подпунктами 3.2.1-3.2.4 настоящего Административного регламента.</w:t>
      </w:r>
    </w:p>
    <w:p w:rsidR="004E0882" w:rsidRDefault="004E0882" w:rsidP="004E0882">
      <w: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4E0882" w:rsidRDefault="004E0882" w:rsidP="004E0882">
      <w:r>
        <w:t>В журнале уведомительной регистрации трудовых договоров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4E0882" w:rsidRDefault="004E0882" w:rsidP="004E0882">
      <w:pPr>
        <w:rPr>
          <w:rFonts w:eastAsia="Arial Unicode MS"/>
        </w:rPr>
      </w:pPr>
    </w:p>
    <w:bookmarkEnd w:id="0"/>
    <w:p w:rsidR="004E0882" w:rsidRDefault="004E0882" w:rsidP="004E0882">
      <w:r>
        <w:t>4. ФОРМЫ КОНТРОЛЯ ЗА ПРЕДОСТАВЛЕНИЕМ МУНИЦИПАЛЬНОЙ УСЛУГИ</w:t>
      </w:r>
    </w:p>
    <w:p w:rsidR="004E0882" w:rsidRDefault="004E0882" w:rsidP="004E0882"/>
    <w:p w:rsidR="004E0882" w:rsidRDefault="004E0882" w:rsidP="004E0882">
      <w:bookmarkStart w:id="16" w:name="Par413"/>
      <w:bookmarkEnd w:id="16"/>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0882" w:rsidRDefault="004E0882" w:rsidP="004E0882"/>
    <w:p w:rsidR="004E0882" w:rsidRDefault="004E0882" w:rsidP="004E0882">
      <w: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E0882" w:rsidRDefault="004E0882" w:rsidP="004E0882">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E0882" w:rsidRDefault="004E0882" w:rsidP="004E0882">
      <w: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E0882" w:rsidRDefault="004E0882" w:rsidP="004E0882">
      <w: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E0882" w:rsidRDefault="004E0882" w:rsidP="004E0882">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E0882" w:rsidRDefault="004E0882" w:rsidP="004E0882"/>
    <w:p w:rsidR="004E0882" w:rsidRDefault="004E0882" w:rsidP="004E0882">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4E0882" w:rsidRDefault="004E0882" w:rsidP="004E0882"/>
    <w:p w:rsidR="004E0882" w:rsidRDefault="004E0882" w:rsidP="004E0882">
      <w:r>
        <w:t>Контроль за полнотой и качеством предоставления муниципальной услуги включает в себя проведение плановых и внеплановых проверок.</w:t>
      </w:r>
    </w:p>
    <w:p w:rsidR="004E0882" w:rsidRDefault="004E0882" w:rsidP="004E0882">
      <w:r>
        <w:t>Плановые и внеплановые проверки могут проводиться главой Ковалевского сельского поселения Новокубанского района.</w:t>
      </w:r>
    </w:p>
    <w:p w:rsidR="004E0882" w:rsidRDefault="004E0882" w:rsidP="004E0882">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E0882" w:rsidRDefault="004E0882" w:rsidP="004E0882">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E0882" w:rsidRDefault="004E0882" w:rsidP="004E0882">
      <w:r>
        <w:t>В ходе плановых и внеплановых проверок:</w:t>
      </w:r>
    </w:p>
    <w:p w:rsidR="004E0882" w:rsidRDefault="004E0882" w:rsidP="004E0882">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E0882" w:rsidRDefault="004E0882" w:rsidP="004E0882">
      <w:r>
        <w:t>проверяется соблюдение сроков и последовательности исполнения административных процедур;</w:t>
      </w:r>
    </w:p>
    <w:p w:rsidR="004E0882" w:rsidRDefault="004E0882" w:rsidP="004E0882">
      <w:r>
        <w:t>выявляются нарушения прав заявителей, недостатки, допущенные в ходе предоставления муниципальной услуги.</w:t>
      </w:r>
    </w:p>
    <w:p w:rsidR="004E0882" w:rsidRDefault="004E0882" w:rsidP="004E0882"/>
    <w:p w:rsidR="004E0882" w:rsidRDefault="004E0882" w:rsidP="004E0882">
      <w:r>
        <w:t>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4E0882" w:rsidRDefault="004E0882" w:rsidP="004E0882"/>
    <w:p w:rsidR="004E0882" w:rsidRDefault="004E0882" w:rsidP="004E0882">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E0882" w:rsidRDefault="004E0882" w:rsidP="004E0882">
      <w: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E0882" w:rsidRDefault="004E0882" w:rsidP="004E0882">
      <w: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E0882" w:rsidRDefault="004E0882" w:rsidP="004E0882"/>
    <w:p w:rsidR="004E0882" w:rsidRDefault="004E0882" w:rsidP="004E0882">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0882" w:rsidRDefault="004E0882" w:rsidP="004E0882"/>
    <w:p w:rsidR="004E0882" w:rsidRDefault="004E0882" w:rsidP="004E0882">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E0882" w:rsidRDefault="004E0882" w:rsidP="004E0882">
      <w:r>
        <w:t>Проверка также может проводиться по конкретному обращению гражданина или организации.</w:t>
      </w:r>
    </w:p>
    <w:p w:rsidR="004E0882" w:rsidRDefault="004E0882" w:rsidP="004E0882">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E0882" w:rsidRDefault="004E0882" w:rsidP="004E0882">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E0882" w:rsidRDefault="004E0882" w:rsidP="004E0882"/>
    <w:p w:rsidR="004E0882" w:rsidRDefault="004E0882" w:rsidP="004E0882">
      <w: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E0882" w:rsidRDefault="004E0882" w:rsidP="004E0882"/>
    <w:p w:rsidR="004E0882" w:rsidRDefault="004E0882" w:rsidP="004E0882">
      <w:bookmarkStart w:id="17" w:name="Par459"/>
      <w:bookmarkEnd w:id="17"/>
      <w: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4E0882" w:rsidRDefault="004E0882" w:rsidP="004E0882"/>
    <w:p w:rsidR="004E0882" w:rsidRDefault="004E0882" w:rsidP="004E0882">
      <w: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4E0882" w:rsidRDefault="004E0882" w:rsidP="004E0882"/>
    <w:p w:rsidR="004E0882" w:rsidRDefault="004E0882" w:rsidP="004E0882">
      <w:r>
        <w:t>5.2. ПРЕДМЕТ ЖАЛОБЫ</w:t>
      </w:r>
    </w:p>
    <w:p w:rsidR="004E0882" w:rsidRDefault="004E0882" w:rsidP="004E0882"/>
    <w:p w:rsidR="004E0882" w:rsidRDefault="004E0882" w:rsidP="004E0882">
      <w: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E0882" w:rsidRDefault="004E0882" w:rsidP="004E0882">
      <w:r>
        <w:t>5.2.2. Заявитель может обратиться с жалобой, в том числе в следующих случаях:</w:t>
      </w:r>
    </w:p>
    <w:p w:rsidR="004E0882" w:rsidRDefault="004E0882" w:rsidP="004E0882">
      <w:r>
        <w:t>а) нарушение срока регистрации заявления заявителя о предоставлении муниципальной услуги;</w:t>
      </w:r>
    </w:p>
    <w:p w:rsidR="004E0882" w:rsidRDefault="004E0882" w:rsidP="004E0882">
      <w:r>
        <w:t>б) нарушение срока предоставления муниципальной услуги;</w:t>
      </w:r>
    </w:p>
    <w:p w:rsidR="004E0882" w:rsidRDefault="004E0882" w:rsidP="004E0882">
      <w: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 для предоставления муниципальной услуги;</w:t>
      </w:r>
    </w:p>
    <w:p w:rsidR="004E0882" w:rsidRDefault="004E0882" w:rsidP="004E0882">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 для предоставления муниципальной услуги, у заявителя;</w:t>
      </w:r>
    </w:p>
    <w:p w:rsidR="004E0882" w:rsidRDefault="004E0882" w:rsidP="004E0882">
      <w: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w:t>
      </w:r>
    </w:p>
    <w:p w:rsidR="004E0882" w:rsidRDefault="004E0882" w:rsidP="004E0882">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w:t>
      </w:r>
    </w:p>
    <w:p w:rsidR="004E0882" w:rsidRDefault="004E0882" w:rsidP="004E0882">
      <w: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0882" w:rsidRDefault="004E0882" w:rsidP="004E0882"/>
    <w:p w:rsidR="004E0882" w:rsidRDefault="004E0882" w:rsidP="004E0882">
      <w:r>
        <w:t>5.3. ОРГАНЫ МЕСТНОГО САМОУПРАВЛЕНИЯ И УПОЛНОМОЧЕННЫЕ НА РАССМОТРЕНИЕ ЖАЛОБЫ ДОЛЖНОСТНЫЕ ЛИЦА, КОТОРЫМ МОЖЕТ БЫТЬ НАПРАВЛЕНА ЖАЛОБА</w:t>
      </w:r>
    </w:p>
    <w:p w:rsidR="004E0882" w:rsidRDefault="004E0882" w:rsidP="004E0882"/>
    <w:p w:rsidR="004E0882" w:rsidRDefault="004E0882" w:rsidP="004E0882">
      <w:r>
        <w:t xml:space="preserve">Жалобы на решения, принятые уполномоченным органом, подаются главе Ковалевского сельского поселения Новокубанского района. </w:t>
      </w:r>
    </w:p>
    <w:p w:rsidR="004E0882" w:rsidRDefault="004E0882" w:rsidP="004E0882">
      <w:r>
        <w:t xml:space="preserve">Жалобы на действия (бездействие) структурного подразделения, через которые предоставляется муниципальная услуга, подается главе Ковалевского сельского поселения Новокубанского района. </w:t>
      </w:r>
    </w:p>
    <w:p w:rsidR="004E0882" w:rsidRDefault="004E0882" w:rsidP="004E0882">
      <w:r>
        <w:t>Жалобы на действия (бездействие) должностных лиц, муниципальных служащих структурного подразделения, через которые предоставляется муниципальная услуга, подается начальнику соответствующего органа (структурного подразделения).</w:t>
      </w:r>
    </w:p>
    <w:p w:rsidR="004E0882" w:rsidRDefault="004E0882" w:rsidP="004E0882"/>
    <w:p w:rsidR="004E0882" w:rsidRDefault="004E0882" w:rsidP="004E0882">
      <w:r>
        <w:t>5.4. ПОРЯДОК ПОДАЧИ И РАССМОТРЕНИЯ ЖАЛОБЫ</w:t>
      </w:r>
    </w:p>
    <w:p w:rsidR="004E0882" w:rsidRDefault="004E0882" w:rsidP="004E0882"/>
    <w:p w:rsidR="004E0882" w:rsidRDefault="004E0882" w:rsidP="004E0882">
      <w: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E0882" w:rsidRDefault="004E0882" w:rsidP="004E0882">
      <w:r>
        <w:t xml:space="preserve">Жалоба подается в письменной форме на бумажном носителе, </w:t>
      </w:r>
      <w:r>
        <w:br/>
        <w:t>в электронной форме в уполномоченный орган.</w:t>
      </w:r>
    </w:p>
    <w:p w:rsidR="004E0882" w:rsidRDefault="004E0882" w:rsidP="004E0882">
      <w:bookmarkStart w:id="18" w:name="P304"/>
      <w:bookmarkEnd w:id="18"/>
      <w:r>
        <w:t xml:space="preserve">5.4.2. Жалоба может быть направлена по почте, через МФЦ, </w:t>
      </w:r>
      <w:r>
        <w:br/>
        <w:t>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4E0882" w:rsidRDefault="004E0882" w:rsidP="004E0882">
      <w:r>
        <w:t>5.4.3. Жалоба должна содержать:</w:t>
      </w:r>
    </w:p>
    <w:p w:rsidR="004E0882" w:rsidRDefault="004E0882" w:rsidP="004E0882">
      <w: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E0882" w:rsidRDefault="004E0882" w:rsidP="004E0882">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0882" w:rsidRDefault="004E0882" w:rsidP="004E0882">
      <w: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E0882" w:rsidRDefault="004E0882" w:rsidP="004E0882">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E0882" w:rsidRDefault="004E0882" w:rsidP="004E0882">
      <w: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0882" w:rsidRDefault="004E0882" w:rsidP="004E0882"/>
    <w:p w:rsidR="004E0882" w:rsidRDefault="004E0882" w:rsidP="004E0882">
      <w:r>
        <w:t>5.5. СРОКИ РАССМОТРЕНИЯ ЖАЛОБЫ</w:t>
      </w:r>
    </w:p>
    <w:p w:rsidR="004E0882" w:rsidRDefault="004E0882" w:rsidP="004E0882"/>
    <w:p w:rsidR="004E0882" w:rsidRDefault="004E0882" w:rsidP="004E0882">
      <w: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0882" w:rsidRDefault="004E0882" w:rsidP="004E0882">
      <w: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E0882" w:rsidRDefault="004E0882" w:rsidP="004E0882">
      <w:r>
        <w:t>При этом срок рассмотрения жалобы исчисляется со дня регистрации жалобы уполномоченным на ее рассмотрение лицом.</w:t>
      </w:r>
    </w:p>
    <w:p w:rsidR="004E0882" w:rsidRDefault="004E0882" w:rsidP="004E0882"/>
    <w:p w:rsidR="004E0882" w:rsidRDefault="004E0882" w:rsidP="004E0882">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E0882" w:rsidRDefault="004E0882" w:rsidP="004E0882"/>
    <w:p w:rsidR="004E0882" w:rsidRDefault="004E0882" w:rsidP="004E0882">
      <w:r>
        <w:t>Основания для приостановления рассмотрения жалобы не предусмотрены.</w:t>
      </w:r>
    </w:p>
    <w:p w:rsidR="004E0882" w:rsidRDefault="004E0882" w:rsidP="004E0882"/>
    <w:p w:rsidR="004E0882" w:rsidRDefault="004E0882" w:rsidP="004E0882">
      <w:r>
        <w:t>5.7. РЕЗУЛЬТАТ РАССМОТРЕНИЯ ЖАЛОБЫ</w:t>
      </w:r>
    </w:p>
    <w:p w:rsidR="004E0882" w:rsidRDefault="004E0882" w:rsidP="004E0882"/>
    <w:p w:rsidR="004E0882" w:rsidRDefault="004E0882" w:rsidP="004E0882">
      <w:r>
        <w:t>5.7.1. По результатам рассмотрения жалобы уполномоченный орган принимает одно из следующих решений:</w:t>
      </w:r>
    </w:p>
    <w:p w:rsidR="004E0882" w:rsidRDefault="004E0882" w:rsidP="004E0882">
      <w: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E0882" w:rsidRDefault="004E0882" w:rsidP="004E0882">
      <w:r>
        <w:t>2) отказывает в удовлетворении жалобы.</w:t>
      </w:r>
    </w:p>
    <w:p w:rsidR="004E0882" w:rsidRDefault="004E0882" w:rsidP="004E0882">
      <w:r>
        <w:t>5.7.2. Не позднее дня, следующего за днем принятия решения, указанного в подпункте 5.7.1 пункта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0882" w:rsidRDefault="004E0882" w:rsidP="004E0882">
      <w:r>
        <w:t>5.7.3. Основанием для отказа в удовлетворении жалобы являются:</w:t>
      </w:r>
    </w:p>
    <w:p w:rsidR="004E0882" w:rsidRDefault="004E0882" w:rsidP="004E0882">
      <w:r>
        <w:t>а) наличие вступившего в законную силу решения суда, арбитражного суда по жалобе о том же предмете и по тем же основаниям;</w:t>
      </w:r>
    </w:p>
    <w:p w:rsidR="004E0882" w:rsidRDefault="004E0882" w:rsidP="004E0882">
      <w:r>
        <w:t>б) подача жалобы лицом, полномочия которого не подтверждены в порядке, установленном законодательством Российской Федерации;</w:t>
      </w:r>
    </w:p>
    <w:p w:rsidR="004E0882" w:rsidRDefault="004E0882" w:rsidP="004E0882">
      <w: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E0882" w:rsidRDefault="004E0882" w:rsidP="004E0882">
      <w: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0882" w:rsidRDefault="004E0882" w:rsidP="004E0882">
      <w:r>
        <w:t>5.7.5. Жалоба остается без ответа в следующих случаях и порядке.</w:t>
      </w:r>
    </w:p>
    <w:p w:rsidR="004E0882" w:rsidRDefault="004E0882" w:rsidP="004E0882">
      <w: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4E0882" w:rsidRDefault="004E0882" w:rsidP="004E0882">
      <w: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E0882" w:rsidRDefault="004E0882" w:rsidP="004E0882">
      <w:bookmarkStart w:id="19" w:name="sub_1103"/>
      <w: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4E0882" w:rsidRDefault="004E0882" w:rsidP="004E0882">
      <w: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E0882" w:rsidRDefault="004E0882" w:rsidP="004E0882">
      <w: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E0882" w:rsidRDefault="004E0882" w:rsidP="004E0882">
      <w:bookmarkStart w:id="20" w:name="sub_1106"/>
      <w: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0882" w:rsidRDefault="004E0882" w:rsidP="004E0882">
      <w:bookmarkStart w:id="21" w:name="sub_1107"/>
      <w:bookmarkEnd w:id="20"/>
      <w: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4E0882" w:rsidRDefault="004E0882" w:rsidP="004E0882"/>
    <w:p w:rsidR="004E0882" w:rsidRDefault="004E0882" w:rsidP="004E0882">
      <w:r>
        <w:t xml:space="preserve">5.8. ПОРЯДОК ИНФОРМИРОВАНИЯ ЗАЯВИТЕЛЯ </w:t>
      </w:r>
      <w:r>
        <w:br/>
        <w:t>О РЕЗУЛЬТАТАХ РАССМОТРЕНИЯ ЖАЛОБЫ</w:t>
      </w:r>
    </w:p>
    <w:p w:rsidR="004E0882" w:rsidRDefault="004E0882" w:rsidP="004E0882"/>
    <w:p w:rsidR="004E0882" w:rsidRDefault="004E0882" w:rsidP="004E0882">
      <w: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E0882" w:rsidRDefault="004E0882" w:rsidP="004E0882"/>
    <w:p w:rsidR="004E0882" w:rsidRDefault="004E0882" w:rsidP="004E0882">
      <w:r>
        <w:t>5.9. ПОРЯДОК ОБЖАЛОВАНИЯ РЕШЕНИЯ ПО ЖАЛОБЕ</w:t>
      </w:r>
    </w:p>
    <w:p w:rsidR="004E0882" w:rsidRDefault="004E0882" w:rsidP="004E0882"/>
    <w:p w:rsidR="004E0882" w:rsidRDefault="004E0882" w:rsidP="004E0882">
      <w: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E0882" w:rsidRDefault="004E0882" w:rsidP="004E0882"/>
    <w:p w:rsidR="004E0882" w:rsidRDefault="004E0882" w:rsidP="004E0882">
      <w:r>
        <w:t xml:space="preserve">5.10. ПРАВО ЗАЯВИТЕЛЯ НА ПОЛУЧЕНИЕ ИНФОРМАЦИИ И ДОКУМЕНТОВ, НЕОБХОДИМЫХ ДЛЯ ОБОСНОВАНИЯ </w:t>
      </w:r>
      <w:r>
        <w:br/>
        <w:t>И РАССМОТРЕНИЯ ЖАЛОБЫ</w:t>
      </w:r>
    </w:p>
    <w:p w:rsidR="004E0882" w:rsidRDefault="004E0882" w:rsidP="004E0882"/>
    <w:p w:rsidR="004E0882" w:rsidRDefault="004E0882" w:rsidP="004E0882">
      <w: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E0882" w:rsidRDefault="004E0882" w:rsidP="004E0882">
      <w:bookmarkStart w:id="22" w:name="P316"/>
      <w:bookmarkEnd w:id="22"/>
    </w:p>
    <w:p w:rsidR="004E0882" w:rsidRDefault="004E0882" w:rsidP="004E0882">
      <w:r>
        <w:t xml:space="preserve">5.11. СПОСОБЫ ИНФОРМИРОВАНИЯ ЗАЯВИТЕЛЕЙ </w:t>
      </w:r>
      <w:r>
        <w:br/>
        <w:t>О ПОРЯДКЕ ПОДАЧИ И РАССМОТРЕНИЯ ЖАЛОБЫ</w:t>
      </w:r>
    </w:p>
    <w:p w:rsidR="004E0882" w:rsidRDefault="004E0882" w:rsidP="004E0882"/>
    <w:p w:rsidR="004E0882" w:rsidRDefault="004E0882" w:rsidP="004E0882">
      <w: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w:t>
      </w:r>
      <w:r>
        <w:br/>
        <w:t>и муниципальных услуг.</w:t>
      </w:r>
    </w:p>
    <w:p w:rsidR="004E0882" w:rsidRDefault="004E0882" w:rsidP="004E0882"/>
    <w:p w:rsidR="004E0882" w:rsidRDefault="004E0882" w:rsidP="004E0882"/>
    <w:p w:rsidR="004E0882" w:rsidRDefault="004E0882" w:rsidP="004E0882"/>
    <w:p w:rsidR="004E0882" w:rsidRDefault="004E0882" w:rsidP="004E0882">
      <w:r>
        <w:t xml:space="preserve">Глава </w:t>
      </w:r>
    </w:p>
    <w:p w:rsidR="004E0882" w:rsidRDefault="004E0882" w:rsidP="004E0882">
      <w:r>
        <w:t>Ковалевского сельского поселения</w:t>
      </w:r>
    </w:p>
    <w:p w:rsidR="004E0882" w:rsidRDefault="004E0882" w:rsidP="004E0882">
      <w:r>
        <w:t xml:space="preserve">Новокубанского района </w:t>
      </w:r>
    </w:p>
    <w:p w:rsidR="004E0882" w:rsidRDefault="004E0882" w:rsidP="004E0882">
      <w:r>
        <w:t>В.Н.Синьковский</w:t>
      </w:r>
    </w:p>
    <w:p w:rsidR="004E0882" w:rsidRDefault="004E0882" w:rsidP="004E0882"/>
    <w:p w:rsidR="004E0882" w:rsidRDefault="004E0882" w:rsidP="004E0882"/>
    <w:p w:rsidR="004E0882" w:rsidRDefault="004E0882" w:rsidP="004E0882"/>
    <w:p w:rsidR="004E0882" w:rsidRDefault="004E0882" w:rsidP="004E0882">
      <w:r>
        <w:t xml:space="preserve">Приложение № 1 </w:t>
      </w:r>
    </w:p>
    <w:p w:rsidR="004E0882" w:rsidRDefault="004E0882" w:rsidP="004E0882">
      <w:r>
        <w:t xml:space="preserve">к Административному регламенту </w:t>
      </w:r>
    </w:p>
    <w:p w:rsidR="004E0882" w:rsidRDefault="004E0882" w:rsidP="004E0882">
      <w:r>
        <w:t xml:space="preserve">предоставления муниципальной услуги </w:t>
      </w:r>
    </w:p>
    <w:p w:rsidR="004E0882" w:rsidRDefault="004E0882" w:rsidP="004E0882">
      <w:r>
        <w:t xml:space="preserve">«Уведомительная регистрация трудовых </w:t>
      </w:r>
    </w:p>
    <w:p w:rsidR="004E0882" w:rsidRDefault="004E0882" w:rsidP="004E0882">
      <w:r>
        <w:t xml:space="preserve">договоров, заключаемых (прекращенных) </w:t>
      </w:r>
    </w:p>
    <w:p w:rsidR="004E0882" w:rsidRDefault="004E0882" w:rsidP="004E0882">
      <w:r>
        <w:t xml:space="preserve">работником с работодателем – физическим </w:t>
      </w:r>
    </w:p>
    <w:p w:rsidR="004E0882" w:rsidRDefault="004E0882" w:rsidP="004E0882">
      <w:r>
        <w:t xml:space="preserve">лицом, не являющимся индивидуальным </w:t>
      </w:r>
    </w:p>
    <w:p w:rsidR="004E0882" w:rsidRDefault="004E0882" w:rsidP="004E0882">
      <w:r>
        <w:t>предпринимателем»</w:t>
      </w:r>
    </w:p>
    <w:p w:rsidR="004E0882" w:rsidRDefault="004E0882" w:rsidP="004E0882"/>
    <w:p w:rsidR="004E0882" w:rsidRDefault="004E0882" w:rsidP="004E0882"/>
    <w:p w:rsidR="004E0882" w:rsidRDefault="004E0882" w:rsidP="004E0882">
      <w:pPr>
        <w:ind w:firstLine="0"/>
        <w:jc w:val="center"/>
      </w:pPr>
      <w:r>
        <w:t>ОБРАЗЕЦ</w:t>
      </w:r>
    </w:p>
    <w:p w:rsidR="004E0882" w:rsidRDefault="004E0882" w:rsidP="004E0882"/>
    <w:p w:rsidR="004E0882" w:rsidRDefault="004E0882" w:rsidP="004E0882">
      <w:r>
        <w:t>Руководителю</w:t>
      </w:r>
    </w:p>
    <w:p w:rsidR="004E0882" w:rsidRDefault="004E0882" w:rsidP="004E0882"/>
    <w:p w:rsidR="004E0882" w:rsidRDefault="004E0882" w:rsidP="004E0882">
      <w:r>
        <w:t>_________________________________</w:t>
      </w:r>
    </w:p>
    <w:p w:rsidR="004E0882" w:rsidRDefault="004E0882" w:rsidP="004E0882">
      <w:pPr>
        <w:rPr>
          <w:sz w:val="20"/>
          <w:szCs w:val="20"/>
        </w:rPr>
      </w:pPr>
      <w:r>
        <w:rPr>
          <w:sz w:val="20"/>
          <w:szCs w:val="20"/>
        </w:rPr>
        <w:t>наименование органа, предоставляющего</w:t>
      </w:r>
    </w:p>
    <w:p w:rsidR="004E0882" w:rsidRDefault="004E0882" w:rsidP="004E0882">
      <w:r>
        <w:t>______________________________________________</w:t>
      </w:r>
    </w:p>
    <w:p w:rsidR="004E0882" w:rsidRDefault="004E0882" w:rsidP="004E0882">
      <w:pPr>
        <w:rPr>
          <w:sz w:val="20"/>
          <w:szCs w:val="20"/>
        </w:rPr>
      </w:pPr>
      <w:r>
        <w:rPr>
          <w:sz w:val="20"/>
          <w:szCs w:val="20"/>
        </w:rPr>
        <w:t>муниципальную услугу</w:t>
      </w:r>
    </w:p>
    <w:p w:rsidR="004E0882" w:rsidRDefault="004E0882" w:rsidP="004E0882"/>
    <w:p w:rsidR="004E0882" w:rsidRDefault="004E0882" w:rsidP="004E0882">
      <w:r>
        <w:t>П.И. Степанову</w:t>
      </w:r>
    </w:p>
    <w:p w:rsidR="004E0882" w:rsidRDefault="004E0882" w:rsidP="004E0882"/>
    <w:p w:rsidR="004E0882" w:rsidRDefault="004E0882" w:rsidP="004E0882">
      <w:r>
        <w:t xml:space="preserve">Ивановой Марии Сергеевны, </w:t>
      </w:r>
    </w:p>
    <w:p w:rsidR="004E0882" w:rsidRDefault="004E0882" w:rsidP="004E0882">
      <w:r>
        <w:t>проживающей по адресу:</w:t>
      </w:r>
    </w:p>
    <w:p w:rsidR="004E0882" w:rsidRDefault="004E0882" w:rsidP="004E0882">
      <w:r>
        <w:t>_________________________________</w:t>
      </w:r>
    </w:p>
    <w:p w:rsidR="004E0882" w:rsidRDefault="004E0882" w:rsidP="004E0882">
      <w:pPr>
        <w:rPr>
          <w:sz w:val="20"/>
          <w:szCs w:val="20"/>
        </w:rPr>
      </w:pPr>
      <w:r>
        <w:rPr>
          <w:sz w:val="20"/>
          <w:szCs w:val="20"/>
        </w:rPr>
        <w:t>почтовый индекс, наименование города,</w:t>
      </w:r>
    </w:p>
    <w:p w:rsidR="004E0882" w:rsidRDefault="004E0882" w:rsidP="004E0882">
      <w:r>
        <w:t>______________________________________________</w:t>
      </w:r>
    </w:p>
    <w:p w:rsidR="004E0882" w:rsidRDefault="004E0882" w:rsidP="004E0882">
      <w:pPr>
        <w:rPr>
          <w:sz w:val="20"/>
          <w:szCs w:val="20"/>
        </w:rPr>
      </w:pPr>
      <w:r>
        <w:rPr>
          <w:sz w:val="20"/>
          <w:szCs w:val="20"/>
        </w:rPr>
        <w:t>станицы</w:t>
      </w:r>
    </w:p>
    <w:p w:rsidR="004E0882" w:rsidRDefault="004E0882" w:rsidP="004E0882"/>
    <w:p w:rsidR="004E0882" w:rsidRDefault="004E0882" w:rsidP="004E0882">
      <w:r>
        <w:t xml:space="preserve">ул. Красная, д. 135, кв. 15 . </w:t>
      </w:r>
    </w:p>
    <w:p w:rsidR="004E0882" w:rsidRDefault="004E0882" w:rsidP="004E0882"/>
    <w:p w:rsidR="004E0882" w:rsidRDefault="004E0882" w:rsidP="004E0882"/>
    <w:p w:rsidR="004E0882" w:rsidRDefault="004E0882" w:rsidP="004E0882">
      <w:pPr>
        <w:ind w:firstLine="0"/>
        <w:jc w:val="center"/>
      </w:pPr>
      <w:r>
        <w:t>ЗАПРОС</w:t>
      </w:r>
    </w:p>
    <w:p w:rsidR="004E0882" w:rsidRDefault="004E0882" w:rsidP="004E0882">
      <w:pPr>
        <w:ind w:firstLine="0"/>
        <w:jc w:val="center"/>
      </w:pPr>
      <w:r>
        <w:t>о предоставлении муниципальной услуги</w:t>
      </w:r>
    </w:p>
    <w:p w:rsidR="004E0882" w:rsidRDefault="004E0882" w:rsidP="004E0882">
      <w:pPr>
        <w:ind w:firstLine="0"/>
        <w:jc w:val="center"/>
      </w:pPr>
      <w: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4E0882" w:rsidRDefault="004E0882" w:rsidP="004E0882">
      <w:pPr>
        <w:ind w:firstLine="0"/>
      </w:pPr>
    </w:p>
    <w:p w:rsidR="004E0882" w:rsidRDefault="004E0882" w:rsidP="004E0882">
      <w: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Ивановой М.С. , </w:t>
      </w:r>
    </w:p>
    <w:p w:rsidR="004E0882" w:rsidRDefault="004E0882" w:rsidP="004E0882">
      <w:r>
        <w:t>работодателем – физическим лицом, не являющимся индивидуальным предпринимателем, и работником Петровой Натальей Алексеевной. .</w:t>
      </w:r>
    </w:p>
    <w:p w:rsidR="004E0882" w:rsidRDefault="004E0882" w:rsidP="004E0882">
      <w:r>
        <w:t>Трудовой договор в трех подлинных экземплярах прилагаю.</w:t>
      </w:r>
    </w:p>
    <w:p w:rsidR="004E0882" w:rsidRDefault="004E0882" w:rsidP="004E0882"/>
    <w:p w:rsidR="004E0882" w:rsidRDefault="004E0882" w:rsidP="004E0882"/>
    <w:p w:rsidR="004E0882" w:rsidRDefault="004E0882" w:rsidP="004E0882"/>
    <w:p w:rsidR="004E0882" w:rsidRDefault="004E0882" w:rsidP="004E0882">
      <w:r>
        <w:t>________________ ____________________ ______________________</w:t>
      </w:r>
    </w:p>
    <w:p w:rsidR="004E0882" w:rsidRDefault="004E0882" w:rsidP="004E0882">
      <w:pPr>
        <w:rPr>
          <w:sz w:val="20"/>
          <w:szCs w:val="20"/>
        </w:rPr>
      </w:pPr>
      <w:r>
        <w:rPr>
          <w:sz w:val="20"/>
          <w:szCs w:val="20"/>
        </w:rPr>
        <w:t>дата</w:t>
      </w:r>
      <w:r>
        <w:rPr>
          <w:sz w:val="20"/>
          <w:szCs w:val="20"/>
        </w:rPr>
        <w:tab/>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r>
      <w:r>
        <w:rPr>
          <w:sz w:val="20"/>
          <w:szCs w:val="20"/>
        </w:rPr>
        <w:tab/>
        <w:t>расшифровка подписи</w:t>
      </w:r>
    </w:p>
    <w:p w:rsidR="004E0882" w:rsidRDefault="004E0882" w:rsidP="004E0882">
      <w:r>
        <w:t xml:space="preserve"> </w:t>
      </w:r>
    </w:p>
    <w:p w:rsidR="004E0882" w:rsidRDefault="004E0882" w:rsidP="004E0882"/>
    <w:p w:rsidR="004E0882" w:rsidRDefault="004E0882" w:rsidP="004E0882"/>
    <w:p w:rsidR="004E0882" w:rsidRDefault="004E0882" w:rsidP="004E0882">
      <w:r>
        <w:t xml:space="preserve">Приложение № 2 </w:t>
      </w:r>
    </w:p>
    <w:p w:rsidR="004E0882" w:rsidRDefault="004E0882" w:rsidP="004E0882">
      <w:r>
        <w:t xml:space="preserve">к Административному регламенту </w:t>
      </w:r>
    </w:p>
    <w:p w:rsidR="004E0882" w:rsidRDefault="004E0882" w:rsidP="004E0882">
      <w:r>
        <w:t xml:space="preserve">предоставления муниципальной услуги </w:t>
      </w:r>
    </w:p>
    <w:p w:rsidR="004E0882" w:rsidRDefault="004E0882" w:rsidP="004E0882">
      <w:r>
        <w:t xml:space="preserve">«Уведомительная регистрация трудовых </w:t>
      </w:r>
    </w:p>
    <w:p w:rsidR="004E0882" w:rsidRDefault="004E0882" w:rsidP="004E0882">
      <w:r>
        <w:t xml:space="preserve">договоров, заключаемых (прекращенных) </w:t>
      </w:r>
    </w:p>
    <w:p w:rsidR="004E0882" w:rsidRDefault="004E0882" w:rsidP="004E0882">
      <w:r>
        <w:t xml:space="preserve">работником с работодателем – физическим </w:t>
      </w:r>
    </w:p>
    <w:p w:rsidR="004E0882" w:rsidRDefault="004E0882" w:rsidP="004E0882">
      <w:r>
        <w:t xml:space="preserve">лицом, не являющимся индивидуальным </w:t>
      </w:r>
    </w:p>
    <w:p w:rsidR="004E0882" w:rsidRDefault="004E0882" w:rsidP="004E0882">
      <w:r>
        <w:t>предпринимателем»</w:t>
      </w:r>
    </w:p>
    <w:p w:rsidR="004E0882" w:rsidRDefault="004E0882" w:rsidP="004E0882"/>
    <w:p w:rsidR="004E0882" w:rsidRDefault="004E0882" w:rsidP="004E0882"/>
    <w:p w:rsidR="004E0882" w:rsidRDefault="004E0882" w:rsidP="004E0882">
      <w:pPr>
        <w:ind w:firstLine="0"/>
        <w:jc w:val="center"/>
      </w:pPr>
      <w:r>
        <w:t>ОБРАЗЕЦ</w:t>
      </w:r>
    </w:p>
    <w:p w:rsidR="004E0882" w:rsidRDefault="004E0882" w:rsidP="004E0882"/>
    <w:p w:rsidR="004E0882" w:rsidRDefault="004E0882" w:rsidP="004E0882">
      <w:r>
        <w:t>Руководителю</w:t>
      </w:r>
    </w:p>
    <w:p w:rsidR="004E0882" w:rsidRDefault="004E0882" w:rsidP="004E0882"/>
    <w:p w:rsidR="004E0882" w:rsidRDefault="004E0882" w:rsidP="004E0882">
      <w:r>
        <w:t>_________________________________</w:t>
      </w:r>
    </w:p>
    <w:p w:rsidR="004E0882" w:rsidRDefault="004E0882" w:rsidP="004E0882">
      <w:pPr>
        <w:rPr>
          <w:sz w:val="20"/>
          <w:szCs w:val="20"/>
        </w:rPr>
      </w:pPr>
      <w:r>
        <w:rPr>
          <w:sz w:val="20"/>
          <w:szCs w:val="20"/>
        </w:rPr>
        <w:t>наименование органа, предоставляющего</w:t>
      </w:r>
    </w:p>
    <w:p w:rsidR="004E0882" w:rsidRDefault="004E0882" w:rsidP="004E0882">
      <w:pPr>
        <w:rPr>
          <w:sz w:val="20"/>
          <w:szCs w:val="20"/>
        </w:rPr>
      </w:pPr>
      <w:r>
        <w:rPr>
          <w:sz w:val="20"/>
          <w:szCs w:val="20"/>
        </w:rPr>
        <w:t>______________________________________________</w:t>
      </w:r>
    </w:p>
    <w:p w:rsidR="004E0882" w:rsidRDefault="004E0882" w:rsidP="004E0882">
      <w:pPr>
        <w:rPr>
          <w:sz w:val="20"/>
          <w:szCs w:val="20"/>
        </w:rPr>
      </w:pPr>
      <w:r>
        <w:rPr>
          <w:sz w:val="20"/>
          <w:szCs w:val="20"/>
        </w:rPr>
        <w:t>муниципальную услугу</w:t>
      </w:r>
    </w:p>
    <w:p w:rsidR="004E0882" w:rsidRDefault="004E0882" w:rsidP="004E0882"/>
    <w:p w:rsidR="004E0882" w:rsidRDefault="004E0882" w:rsidP="004E0882">
      <w:r>
        <w:t>П.И. Степанову</w:t>
      </w:r>
    </w:p>
    <w:p w:rsidR="004E0882" w:rsidRDefault="004E0882" w:rsidP="004E0882"/>
    <w:p w:rsidR="004E0882" w:rsidRDefault="004E0882" w:rsidP="004E0882">
      <w:r>
        <w:t xml:space="preserve">Ивановой Марии Сергеевны, </w:t>
      </w:r>
    </w:p>
    <w:p w:rsidR="004E0882" w:rsidRDefault="004E0882" w:rsidP="004E0882">
      <w:r>
        <w:t>проживающей по адресу:</w:t>
      </w:r>
    </w:p>
    <w:p w:rsidR="004E0882" w:rsidRDefault="004E0882" w:rsidP="004E0882">
      <w:r>
        <w:t>_________________________________</w:t>
      </w:r>
    </w:p>
    <w:p w:rsidR="004E0882" w:rsidRDefault="004E0882" w:rsidP="004E0882">
      <w:pPr>
        <w:rPr>
          <w:sz w:val="20"/>
          <w:szCs w:val="20"/>
        </w:rPr>
      </w:pPr>
      <w:r>
        <w:rPr>
          <w:sz w:val="20"/>
          <w:szCs w:val="20"/>
        </w:rPr>
        <w:t>почтовый индекс, наименование города,</w:t>
      </w:r>
    </w:p>
    <w:p w:rsidR="004E0882" w:rsidRDefault="004E0882" w:rsidP="004E0882">
      <w:pPr>
        <w:rPr>
          <w:sz w:val="20"/>
          <w:szCs w:val="20"/>
        </w:rPr>
      </w:pPr>
      <w:r>
        <w:rPr>
          <w:sz w:val="20"/>
          <w:szCs w:val="20"/>
        </w:rPr>
        <w:t>______________________________________________</w:t>
      </w:r>
    </w:p>
    <w:p w:rsidR="004E0882" w:rsidRDefault="004E0882" w:rsidP="004E0882">
      <w:pPr>
        <w:rPr>
          <w:sz w:val="20"/>
          <w:szCs w:val="20"/>
        </w:rPr>
      </w:pPr>
      <w:r>
        <w:rPr>
          <w:sz w:val="20"/>
          <w:szCs w:val="20"/>
        </w:rPr>
        <w:t>станицы</w:t>
      </w:r>
    </w:p>
    <w:p w:rsidR="004E0882" w:rsidRDefault="004E0882" w:rsidP="004E0882"/>
    <w:p w:rsidR="004E0882" w:rsidRDefault="004E0882" w:rsidP="004E0882">
      <w:r>
        <w:t xml:space="preserve">ул. Красная, д. 135, кв. 15 . </w:t>
      </w:r>
    </w:p>
    <w:p w:rsidR="004E0882" w:rsidRDefault="004E0882" w:rsidP="004E0882"/>
    <w:p w:rsidR="004E0882" w:rsidRDefault="004E0882" w:rsidP="004E0882"/>
    <w:p w:rsidR="004E0882" w:rsidRDefault="004E0882" w:rsidP="004E0882">
      <w:pPr>
        <w:ind w:firstLine="0"/>
        <w:jc w:val="center"/>
      </w:pPr>
      <w:r>
        <w:t>ЗАПРОС</w:t>
      </w:r>
    </w:p>
    <w:p w:rsidR="004E0882" w:rsidRDefault="004E0882" w:rsidP="004E0882">
      <w:pPr>
        <w:ind w:firstLine="0"/>
        <w:jc w:val="center"/>
      </w:pPr>
      <w:r>
        <w:t>о предоставлении муниципальной услуги</w:t>
      </w:r>
    </w:p>
    <w:p w:rsidR="004E0882" w:rsidRDefault="004E0882" w:rsidP="004E0882">
      <w:pPr>
        <w:ind w:firstLine="0"/>
        <w:jc w:val="center"/>
      </w:pPr>
      <w: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4E0882" w:rsidRDefault="004E0882" w:rsidP="004E0882"/>
    <w:p w:rsidR="004E0882" w:rsidRDefault="004E0882" w:rsidP="004E0882">
      <w: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Ивановой М.С. , </w:t>
      </w:r>
    </w:p>
    <w:p w:rsidR="004E0882" w:rsidRDefault="004E0882" w:rsidP="004E0882">
      <w:r>
        <w:t>работодателем – физическим лицом, не являющимся индивидуальным предпринимателем, и работником Петровой Натальей Алексеевной. .</w:t>
      </w:r>
    </w:p>
    <w:p w:rsidR="004E0882" w:rsidRDefault="004E0882" w:rsidP="004E0882">
      <w:r>
        <w:t>Трудовой договор в двух подлинных экземплярах прилагаю.</w:t>
      </w:r>
    </w:p>
    <w:p w:rsidR="004E0882" w:rsidRDefault="004E0882" w:rsidP="004E0882"/>
    <w:p w:rsidR="004E0882" w:rsidRDefault="004E0882" w:rsidP="004E0882"/>
    <w:p w:rsidR="004E0882" w:rsidRDefault="004E0882" w:rsidP="004E0882"/>
    <w:p w:rsidR="004E0882" w:rsidRDefault="004E0882" w:rsidP="004E0882">
      <w:r>
        <w:t>________________ ____________________ ______________________</w:t>
      </w:r>
    </w:p>
    <w:p w:rsidR="004E0882" w:rsidRDefault="004E0882" w:rsidP="004E0882">
      <w:pPr>
        <w:rPr>
          <w:sz w:val="20"/>
          <w:szCs w:val="20"/>
        </w:rPr>
      </w:pPr>
      <w:r>
        <w:rPr>
          <w:sz w:val="20"/>
          <w:szCs w:val="20"/>
        </w:rPr>
        <w:t>дата</w:t>
      </w:r>
      <w:r>
        <w:rPr>
          <w:sz w:val="20"/>
          <w:szCs w:val="20"/>
        </w:rPr>
        <w:tab/>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r>
      <w:r>
        <w:rPr>
          <w:sz w:val="20"/>
          <w:szCs w:val="20"/>
        </w:rPr>
        <w:tab/>
        <w:t>расшифровка подписи</w:t>
      </w:r>
    </w:p>
    <w:p w:rsidR="004E0882" w:rsidRDefault="004E0882" w:rsidP="004E0882">
      <w:r>
        <w:t xml:space="preserve"> </w:t>
      </w:r>
    </w:p>
    <w:p w:rsidR="004E0882" w:rsidRDefault="004E0882" w:rsidP="004E0882"/>
    <w:p w:rsidR="004E0882" w:rsidRDefault="004E0882" w:rsidP="004E0882"/>
    <w:p w:rsidR="004E0882" w:rsidRDefault="004E0882" w:rsidP="004E0882">
      <w:r>
        <w:t xml:space="preserve">Приложение № 3 </w:t>
      </w:r>
    </w:p>
    <w:p w:rsidR="004E0882" w:rsidRDefault="004E0882" w:rsidP="004E0882">
      <w:r>
        <w:t xml:space="preserve">к Административному регламенту </w:t>
      </w:r>
    </w:p>
    <w:p w:rsidR="004E0882" w:rsidRDefault="004E0882" w:rsidP="004E0882">
      <w:r>
        <w:t xml:space="preserve">предоставления муниципальной услуги </w:t>
      </w:r>
    </w:p>
    <w:p w:rsidR="004E0882" w:rsidRDefault="004E0882" w:rsidP="004E0882">
      <w:r>
        <w:t xml:space="preserve">«Уведомительная регистрация трудовых </w:t>
      </w:r>
    </w:p>
    <w:p w:rsidR="004E0882" w:rsidRDefault="004E0882" w:rsidP="004E0882">
      <w:r>
        <w:t xml:space="preserve">договоров, заключаемых (прекращенных) </w:t>
      </w:r>
    </w:p>
    <w:p w:rsidR="004E0882" w:rsidRDefault="004E0882" w:rsidP="004E0882">
      <w:r>
        <w:t xml:space="preserve">работником с работодателем – физическим </w:t>
      </w:r>
    </w:p>
    <w:p w:rsidR="004E0882" w:rsidRDefault="004E0882" w:rsidP="004E0882">
      <w:r>
        <w:t xml:space="preserve">лицом, не являющимся индивидуальным </w:t>
      </w:r>
    </w:p>
    <w:p w:rsidR="004E0882" w:rsidRDefault="004E0882" w:rsidP="004E0882">
      <w:r>
        <w:t>предпринимателем»</w:t>
      </w:r>
    </w:p>
    <w:p w:rsidR="004E0882" w:rsidRDefault="004E0882" w:rsidP="004E0882"/>
    <w:p w:rsidR="004E0882" w:rsidRDefault="004E0882" w:rsidP="004E0882">
      <w:pPr>
        <w:ind w:firstLine="0"/>
        <w:jc w:val="center"/>
      </w:pPr>
      <w:r>
        <w:t>ОБРАЗЕЦ</w:t>
      </w:r>
    </w:p>
    <w:p w:rsidR="004E0882" w:rsidRDefault="004E0882" w:rsidP="004E0882"/>
    <w:p w:rsidR="004E0882" w:rsidRDefault="004E0882" w:rsidP="004E0882">
      <w:r>
        <w:t>Руководителю</w:t>
      </w:r>
    </w:p>
    <w:p w:rsidR="004E0882" w:rsidRDefault="004E0882" w:rsidP="004E0882">
      <w:r>
        <w:t>________________________________</w:t>
      </w:r>
    </w:p>
    <w:p w:rsidR="004E0882" w:rsidRDefault="004E0882" w:rsidP="004E0882">
      <w:pPr>
        <w:rPr>
          <w:sz w:val="20"/>
          <w:szCs w:val="20"/>
        </w:rPr>
      </w:pPr>
      <w:r>
        <w:rPr>
          <w:sz w:val="20"/>
          <w:szCs w:val="20"/>
        </w:rPr>
        <w:t>наименование органа, предоставляющего</w:t>
      </w:r>
    </w:p>
    <w:p w:rsidR="004E0882" w:rsidRDefault="004E0882" w:rsidP="004E0882">
      <w:pPr>
        <w:rPr>
          <w:sz w:val="20"/>
          <w:szCs w:val="20"/>
        </w:rPr>
      </w:pPr>
      <w:r>
        <w:rPr>
          <w:sz w:val="20"/>
          <w:szCs w:val="20"/>
        </w:rPr>
        <w:t>______________________________________________</w:t>
      </w:r>
    </w:p>
    <w:p w:rsidR="004E0882" w:rsidRDefault="004E0882" w:rsidP="004E0882">
      <w:pPr>
        <w:rPr>
          <w:sz w:val="20"/>
          <w:szCs w:val="20"/>
        </w:rPr>
      </w:pPr>
      <w:r>
        <w:rPr>
          <w:sz w:val="20"/>
          <w:szCs w:val="20"/>
        </w:rPr>
        <w:t>муниципальную услугу</w:t>
      </w:r>
    </w:p>
    <w:p w:rsidR="004E0882" w:rsidRDefault="004E0882" w:rsidP="004E0882"/>
    <w:p w:rsidR="004E0882" w:rsidRDefault="004E0882" w:rsidP="004E0882">
      <w:r>
        <w:t>П.И. Степанову</w:t>
      </w:r>
    </w:p>
    <w:p w:rsidR="004E0882" w:rsidRDefault="004E0882" w:rsidP="004E0882"/>
    <w:p w:rsidR="004E0882" w:rsidRDefault="004E0882" w:rsidP="004E0882">
      <w:r>
        <w:t xml:space="preserve">Петровой Натальи Алексеевны, </w:t>
      </w:r>
    </w:p>
    <w:p w:rsidR="004E0882" w:rsidRDefault="004E0882" w:rsidP="004E0882">
      <w:r>
        <w:t>проживающей по адресу:</w:t>
      </w:r>
    </w:p>
    <w:p w:rsidR="004E0882" w:rsidRDefault="004E0882" w:rsidP="004E0882">
      <w:r>
        <w:t>_________________________________</w:t>
      </w:r>
    </w:p>
    <w:p w:rsidR="004E0882" w:rsidRDefault="004E0882" w:rsidP="004E0882">
      <w:pPr>
        <w:rPr>
          <w:sz w:val="20"/>
          <w:szCs w:val="20"/>
        </w:rPr>
      </w:pPr>
      <w:r>
        <w:rPr>
          <w:sz w:val="20"/>
          <w:szCs w:val="20"/>
        </w:rPr>
        <w:t>почтовый индекс, наименование города,</w:t>
      </w:r>
    </w:p>
    <w:p w:rsidR="004E0882" w:rsidRDefault="004E0882" w:rsidP="004E0882">
      <w:pPr>
        <w:rPr>
          <w:sz w:val="20"/>
          <w:szCs w:val="20"/>
        </w:rPr>
      </w:pPr>
      <w:r>
        <w:rPr>
          <w:sz w:val="20"/>
          <w:szCs w:val="20"/>
        </w:rPr>
        <w:t>______________________________________________</w:t>
      </w:r>
    </w:p>
    <w:p w:rsidR="004E0882" w:rsidRDefault="004E0882" w:rsidP="004E0882">
      <w:pPr>
        <w:rPr>
          <w:sz w:val="20"/>
          <w:szCs w:val="20"/>
        </w:rPr>
      </w:pPr>
      <w:r>
        <w:rPr>
          <w:sz w:val="20"/>
          <w:szCs w:val="20"/>
        </w:rPr>
        <w:t>станицы</w:t>
      </w:r>
    </w:p>
    <w:p w:rsidR="004E0882" w:rsidRDefault="004E0882" w:rsidP="004E0882"/>
    <w:p w:rsidR="004E0882" w:rsidRDefault="004E0882" w:rsidP="004E0882">
      <w:r>
        <w:t xml:space="preserve">ул. Красная, д. 133, кв. 5 . </w:t>
      </w:r>
    </w:p>
    <w:p w:rsidR="004E0882" w:rsidRDefault="004E0882" w:rsidP="004E0882"/>
    <w:p w:rsidR="004E0882" w:rsidRDefault="004E0882" w:rsidP="004E0882"/>
    <w:p w:rsidR="004E0882" w:rsidRDefault="004E0882" w:rsidP="004E0882">
      <w:pPr>
        <w:ind w:firstLine="0"/>
        <w:jc w:val="center"/>
      </w:pPr>
      <w:r>
        <w:t>ЗАПРОС</w:t>
      </w:r>
    </w:p>
    <w:p w:rsidR="004E0882" w:rsidRDefault="004E0882" w:rsidP="004E0882">
      <w:pPr>
        <w:ind w:firstLine="0"/>
        <w:jc w:val="center"/>
      </w:pPr>
      <w:r>
        <w:t>о предоставлении муниципальной услуги</w:t>
      </w:r>
    </w:p>
    <w:p w:rsidR="004E0882" w:rsidRDefault="004E0882" w:rsidP="004E0882">
      <w:pPr>
        <w:ind w:firstLine="0"/>
        <w:jc w:val="center"/>
      </w:pPr>
      <w: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4E0882" w:rsidRDefault="004E0882" w:rsidP="004E0882">
      <w:pPr>
        <w:ind w:firstLine="0"/>
        <w:jc w:val="center"/>
      </w:pPr>
    </w:p>
    <w:p w:rsidR="004E0882" w:rsidRDefault="004E0882" w:rsidP="004E0882">
      <w: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нужное):</w:t>
      </w:r>
    </w:p>
    <w:p w:rsidR="004E0882" w:rsidRDefault="004E0882" w:rsidP="004E0882">
      <w:r>
        <w:t>со смертью работодателя;</w:t>
      </w:r>
    </w:p>
    <w:p w:rsidR="004E0882" w:rsidRDefault="004E0882" w:rsidP="004E0882">
      <w:r>
        <w:t>с отсутствием сведений о месте пребывания работодателя в течение двух месяцев;</w:t>
      </w:r>
    </w:p>
    <w:p w:rsidR="004E0882" w:rsidRDefault="004E0882" w:rsidP="004E0882">
      <w:r>
        <w:t xml:space="preserve">с _________________________________________________________ </w:t>
      </w:r>
    </w:p>
    <w:p w:rsidR="004E0882" w:rsidRDefault="004E0882" w:rsidP="004E0882">
      <w:r>
        <w:t xml:space="preserve">(иным случаем, не позволяющие продолжать трудовые отношения и исключающих возможность </w:t>
      </w:r>
    </w:p>
    <w:p w:rsidR="004E0882" w:rsidRDefault="004E0882" w:rsidP="004E0882">
      <w:r>
        <w:t xml:space="preserve">регистрации факта прекращения трудового договора в соответствии с частью третьей статьи 307 </w:t>
      </w:r>
    </w:p>
    <w:p w:rsidR="004E0882" w:rsidRDefault="004E0882" w:rsidP="004E0882">
      <w:r>
        <w:t>Трудового кодекса РФ).</w:t>
      </w:r>
    </w:p>
    <w:p w:rsidR="004E0882" w:rsidRDefault="004E0882" w:rsidP="004E0882"/>
    <w:p w:rsidR="004E0882" w:rsidRDefault="004E0882" w:rsidP="004E0882"/>
    <w:p w:rsidR="004E0882" w:rsidRDefault="004E0882" w:rsidP="004E0882">
      <w:r>
        <w:t>Прилагаю: 1. Трудовой договор в одном подлинном экземпляре.</w:t>
      </w:r>
    </w:p>
    <w:p w:rsidR="004E0882" w:rsidRDefault="004E0882" w:rsidP="004E0882">
      <w:r>
        <w:t xml:space="preserve">2. Документы (указать конкретно), подтверждающие </w:t>
      </w:r>
    </w:p>
    <w:p w:rsidR="004E0882" w:rsidRDefault="004E0882" w:rsidP="004E0882">
      <w:r>
        <w:t xml:space="preserve"> невозможность регистрации факта прекращения </w:t>
      </w:r>
    </w:p>
    <w:p w:rsidR="004E0882" w:rsidRDefault="004E0882" w:rsidP="004E0882">
      <w:r>
        <w:t xml:space="preserve"> трудового договора работодателем.</w:t>
      </w:r>
    </w:p>
    <w:p w:rsidR="004E0882" w:rsidRDefault="004E0882" w:rsidP="004E0882"/>
    <w:p w:rsidR="004E0882" w:rsidRDefault="004E0882" w:rsidP="004E0882">
      <w:r>
        <w:t xml:space="preserve"> </w:t>
      </w:r>
    </w:p>
    <w:p w:rsidR="004E0882" w:rsidRDefault="004E0882" w:rsidP="004E0882">
      <w:r>
        <w:t xml:space="preserve"> ________________ ____________________ ______________________</w:t>
      </w:r>
    </w:p>
    <w:p w:rsidR="004E0882" w:rsidRDefault="004E0882" w:rsidP="004E0882">
      <w:pPr>
        <w:rPr>
          <w:sz w:val="20"/>
          <w:szCs w:val="20"/>
        </w:rPr>
      </w:pPr>
      <w:r>
        <w:rPr>
          <w:sz w:val="20"/>
          <w:szCs w:val="20"/>
        </w:rPr>
        <w:t>дата</w:t>
      </w:r>
      <w:r>
        <w:rPr>
          <w:sz w:val="20"/>
          <w:szCs w:val="20"/>
        </w:rPr>
        <w:tab/>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r>
      <w:r>
        <w:rPr>
          <w:sz w:val="20"/>
          <w:szCs w:val="20"/>
        </w:rPr>
        <w:tab/>
        <w:t>расшифровка подписи</w:t>
      </w:r>
    </w:p>
    <w:p w:rsidR="004E0882" w:rsidRDefault="004E0882" w:rsidP="004E0882">
      <w:pPr>
        <w:ind w:firstLine="0"/>
        <w:jc w:val="left"/>
        <w:sectPr w:rsidR="004E0882">
          <w:pgSz w:w="11906" w:h="16838"/>
          <w:pgMar w:top="1134" w:right="567" w:bottom="1134" w:left="1701" w:header="510" w:footer="680" w:gutter="0"/>
          <w:cols w:space="720"/>
        </w:sectPr>
      </w:pPr>
    </w:p>
    <w:p w:rsidR="004E0882" w:rsidRDefault="004E0882" w:rsidP="004E0882">
      <w:r>
        <w:t xml:space="preserve">Приложение № 4 </w:t>
      </w:r>
    </w:p>
    <w:p w:rsidR="004E0882" w:rsidRDefault="004E0882" w:rsidP="004E0882">
      <w:r>
        <w:t xml:space="preserve">к Административному регламенту </w:t>
      </w:r>
    </w:p>
    <w:p w:rsidR="004E0882" w:rsidRDefault="004E0882" w:rsidP="004E0882">
      <w:r>
        <w:t xml:space="preserve">предоставления муниципальной услуги </w:t>
      </w:r>
    </w:p>
    <w:p w:rsidR="004E0882" w:rsidRDefault="004E0882" w:rsidP="004E0882">
      <w:r>
        <w:t xml:space="preserve">«Уведомительная регистрация трудовых </w:t>
      </w:r>
    </w:p>
    <w:p w:rsidR="004E0882" w:rsidRDefault="004E0882" w:rsidP="004E0882">
      <w:r>
        <w:t xml:space="preserve">договоров, заключаемых (прекращенных) </w:t>
      </w:r>
    </w:p>
    <w:p w:rsidR="004E0882" w:rsidRDefault="004E0882" w:rsidP="004E0882">
      <w:r>
        <w:t xml:space="preserve">работником с работодателем – физическим лицом, </w:t>
      </w:r>
    </w:p>
    <w:p w:rsidR="004E0882" w:rsidRDefault="004E0882" w:rsidP="004E0882">
      <w:r>
        <w:t>не являющимся индивидуальным предпринимателем»</w:t>
      </w:r>
    </w:p>
    <w:p w:rsidR="004E0882" w:rsidRDefault="004E0882" w:rsidP="004E0882"/>
    <w:p w:rsidR="004E0882" w:rsidRDefault="004E0882" w:rsidP="004E0882"/>
    <w:p w:rsidR="004E0882" w:rsidRDefault="004E0882" w:rsidP="004E0882">
      <w:pPr>
        <w:ind w:firstLine="0"/>
        <w:jc w:val="center"/>
      </w:pPr>
      <w:r>
        <w:t>ЖУРНАЛ</w:t>
      </w:r>
    </w:p>
    <w:p w:rsidR="004E0882" w:rsidRDefault="004E0882" w:rsidP="004E0882">
      <w:pPr>
        <w:ind w:firstLine="0"/>
        <w:jc w:val="center"/>
      </w:pPr>
      <w:r>
        <w:t>уведомительной регистрации трудовых договоров,</w:t>
      </w:r>
    </w:p>
    <w:p w:rsidR="004E0882" w:rsidRDefault="004E0882" w:rsidP="004E0882">
      <w:pPr>
        <w:ind w:firstLine="0"/>
        <w:jc w:val="center"/>
      </w:pPr>
      <w:r>
        <w:t>заключенных (прекращенных) работником с работодателем -</w:t>
      </w:r>
    </w:p>
    <w:p w:rsidR="004E0882" w:rsidRDefault="004E0882" w:rsidP="004E0882">
      <w:pPr>
        <w:ind w:firstLine="0"/>
        <w:jc w:val="center"/>
      </w:pPr>
      <w:r>
        <w:t>физическим лицом, не являющимся индивидуальным предпринимателем</w:t>
      </w:r>
    </w:p>
    <w:p w:rsidR="004E0882" w:rsidRDefault="004E0882" w:rsidP="004E0882">
      <w:pPr>
        <w:ind w:firstLine="0"/>
        <w:jc w:val="center"/>
      </w:pPr>
      <w:r>
        <w:t>Ковалевское сельское поселение Новокубанского района</w:t>
      </w:r>
    </w:p>
    <w:p w:rsidR="004E0882" w:rsidRDefault="004E0882" w:rsidP="004E0882">
      <w:pPr>
        <w:ind w:firstLine="0"/>
        <w:jc w:val="center"/>
      </w:pPr>
      <w:r>
        <w:t>наименование муниципального образования</w:t>
      </w:r>
    </w:p>
    <w:p w:rsidR="004E0882" w:rsidRDefault="004E0882" w:rsidP="004E0882">
      <w:r>
        <w:t>лист 1</w:t>
      </w:r>
    </w:p>
    <w:p w:rsidR="004E0882" w:rsidRDefault="004E0882" w:rsidP="004E0882"/>
    <w:tbl>
      <w:tblPr>
        <w:tblW w:w="1471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4A0" w:firstRow="1" w:lastRow="0" w:firstColumn="1" w:lastColumn="0" w:noHBand="0" w:noVBand="1"/>
      </w:tblPr>
      <w:tblGrid>
        <w:gridCol w:w="600"/>
        <w:gridCol w:w="1504"/>
        <w:gridCol w:w="3117"/>
        <w:gridCol w:w="3118"/>
        <w:gridCol w:w="2692"/>
        <w:gridCol w:w="1417"/>
        <w:gridCol w:w="2267"/>
      </w:tblGrid>
      <w:tr w:rsidR="004E0882" w:rsidTr="004E0882">
        <w:trPr>
          <w:trHeight w:val="20"/>
        </w:trPr>
        <w:tc>
          <w:tcPr>
            <w:tcW w:w="600"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 п</w:t>
            </w:r>
          </w:p>
          <w:p w:rsidR="004E0882" w:rsidRDefault="004E0882">
            <w:pPr>
              <w:ind w:firstLine="0"/>
            </w:pPr>
            <w:r>
              <w:t>п/п</w:t>
            </w:r>
          </w:p>
        </w:tc>
        <w:tc>
          <w:tcPr>
            <w:tcW w:w="1505" w:type="dxa"/>
            <w:tcBorders>
              <w:top w:val="single" w:sz="2" w:space="0" w:color="auto"/>
              <w:left w:val="single" w:sz="2" w:space="0" w:color="auto"/>
              <w:bottom w:val="single" w:sz="2" w:space="0" w:color="auto"/>
              <w:right w:val="single" w:sz="2" w:space="0" w:color="auto"/>
            </w:tcBorders>
            <w:hideMark/>
          </w:tcPr>
          <w:p w:rsidR="004E0882" w:rsidRDefault="004E0882">
            <w:pPr>
              <w:ind w:firstLine="0"/>
              <w:rPr>
                <w:rFonts w:eastAsia="Arial Unicode MS"/>
              </w:rPr>
            </w:pPr>
            <w:r>
              <w:rPr>
                <w:rFonts w:eastAsia="Arial Unicode MS"/>
              </w:rPr>
              <w:t xml:space="preserve">Дата </w:t>
            </w:r>
          </w:p>
          <w:p w:rsidR="004E0882" w:rsidRDefault="004E0882">
            <w:pPr>
              <w:ind w:firstLine="0"/>
            </w:pPr>
            <w:r>
              <w:rPr>
                <w:rFonts w:eastAsia="Arial Unicode MS"/>
              </w:rPr>
              <w:t>р</w:t>
            </w:r>
            <w: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4E0882" w:rsidRDefault="004E0882">
            <w:pPr>
              <w:ind w:firstLine="0"/>
              <w:rPr>
                <w:rFonts w:eastAsia="Arial Unicode MS"/>
              </w:rPr>
            </w:pPr>
            <w:r>
              <w:rPr>
                <w:rFonts w:eastAsia="Arial Unicode MS"/>
              </w:rPr>
              <w:t xml:space="preserve">Ф.И.О. работодателя, </w:t>
            </w:r>
          </w:p>
          <w:p w:rsidR="004E0882" w:rsidRDefault="004E0882">
            <w:pPr>
              <w:ind w:firstLine="0"/>
              <w:rPr>
                <w:rFonts w:eastAsia="Arial Unicode MS"/>
              </w:rPr>
            </w:pPr>
            <w:r>
              <w:rPr>
                <w:rFonts w:eastAsia="Arial Unicode MS"/>
              </w:rPr>
              <w:t>паспортные данные,</w:t>
            </w:r>
          </w:p>
          <w:p w:rsidR="004E0882" w:rsidRDefault="004E0882">
            <w:pPr>
              <w:ind w:firstLine="0"/>
              <w:rPr>
                <w:rFonts w:eastAsia="Arial Unicode MS"/>
              </w:rPr>
            </w:pPr>
            <w:r>
              <w:rPr>
                <w:rFonts w:eastAsia="Arial Unicode MS"/>
              </w:rPr>
              <w:t>место жительства</w:t>
            </w:r>
          </w:p>
          <w:p w:rsidR="004E0882" w:rsidRDefault="004E0882">
            <w:pPr>
              <w:ind w:firstLine="0"/>
            </w:pPr>
          </w:p>
        </w:tc>
        <w:tc>
          <w:tcPr>
            <w:tcW w:w="3119"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rPr>
                <w:rFonts w:eastAsia="Arial Unicode MS"/>
              </w:rPr>
              <w:t>Ф.И.О. доверенного лица</w:t>
            </w:r>
          </w:p>
          <w:p w:rsidR="004E0882" w:rsidRDefault="004E0882">
            <w:pPr>
              <w:ind w:firstLine="0"/>
              <w:rPr>
                <w:rFonts w:eastAsia="Arial Unicode MS"/>
              </w:rPr>
            </w:pPr>
            <w:r>
              <w:rPr>
                <w:rFonts w:eastAsia="Arial Unicode MS"/>
              </w:rPr>
              <w:t>работодателя,</w:t>
            </w:r>
          </w:p>
          <w:p w:rsidR="004E0882" w:rsidRDefault="004E0882">
            <w:pPr>
              <w:ind w:firstLine="0"/>
              <w:rPr>
                <w:rFonts w:eastAsia="Arial Unicode MS"/>
              </w:rPr>
            </w:pPr>
            <w:r>
              <w:rPr>
                <w:rFonts w:eastAsia="Arial Unicode MS"/>
              </w:rPr>
              <w:t>паспортные данные,</w:t>
            </w:r>
          </w:p>
          <w:p w:rsidR="004E0882" w:rsidRDefault="004E0882">
            <w:pPr>
              <w:ind w:firstLine="0"/>
              <w:rPr>
                <w:rFonts w:eastAsia="Arial Unicode MS"/>
              </w:rPr>
            </w:pPr>
            <w:r>
              <w:rPr>
                <w:rFonts w:eastAsia="Arial Unicode MS"/>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4E0882" w:rsidRDefault="004E0882">
            <w:pPr>
              <w:ind w:firstLine="0"/>
              <w:rPr>
                <w:rFonts w:eastAsia="Arial Unicode MS"/>
              </w:rPr>
            </w:pPr>
            <w:r>
              <w:rPr>
                <w:rFonts w:eastAsia="Arial Unicode MS"/>
              </w:rPr>
              <w:t xml:space="preserve">Ф.И.О. работника, </w:t>
            </w:r>
          </w:p>
          <w:p w:rsidR="004E0882" w:rsidRDefault="004E0882">
            <w:pPr>
              <w:ind w:firstLine="0"/>
              <w:rPr>
                <w:rFonts w:eastAsia="Arial Unicode MS"/>
              </w:rPr>
            </w:pPr>
            <w:r>
              <w:rPr>
                <w:rFonts w:eastAsia="Arial Unicode MS"/>
              </w:rPr>
              <w:t>паспортные данные</w:t>
            </w:r>
          </w:p>
          <w:p w:rsidR="004E0882" w:rsidRDefault="004E0882">
            <w:pPr>
              <w:ind w:firstLine="0"/>
              <w:rPr>
                <w:rFonts w:eastAsia="Arial Unicode MS"/>
              </w:rPr>
            </w:pPr>
          </w:p>
        </w:tc>
        <w:tc>
          <w:tcPr>
            <w:tcW w:w="1418" w:type="dxa"/>
            <w:tcBorders>
              <w:top w:val="single" w:sz="2" w:space="0" w:color="auto"/>
              <w:left w:val="single" w:sz="2" w:space="0" w:color="auto"/>
              <w:bottom w:val="single" w:sz="2" w:space="0" w:color="auto"/>
              <w:right w:val="single" w:sz="2" w:space="0" w:color="auto"/>
            </w:tcBorders>
            <w:hideMark/>
          </w:tcPr>
          <w:p w:rsidR="004E0882" w:rsidRDefault="004E0882">
            <w:pPr>
              <w:ind w:firstLine="0"/>
              <w:rPr>
                <w:rFonts w:eastAsia="Arial Unicode MS"/>
              </w:rPr>
            </w:pPr>
            <w:r>
              <w:rPr>
                <w:rFonts w:eastAsia="Arial Unicode MS"/>
              </w:rPr>
              <w:t xml:space="preserve">Срок </w:t>
            </w:r>
          </w:p>
          <w:p w:rsidR="004E0882" w:rsidRDefault="004E0882">
            <w:pPr>
              <w:ind w:firstLine="0"/>
              <w:rPr>
                <w:rFonts w:eastAsia="Arial Unicode MS"/>
              </w:rPr>
            </w:pPr>
            <w:r>
              <w:rPr>
                <w:rFonts w:eastAsia="Arial Unicode MS"/>
              </w:rPr>
              <w:t xml:space="preserve">действия </w:t>
            </w:r>
          </w:p>
          <w:p w:rsidR="004E0882" w:rsidRDefault="004E0882">
            <w:pPr>
              <w:ind w:firstLine="0"/>
              <w:rPr>
                <w:rFonts w:eastAsia="Arial Unicode MS"/>
              </w:rPr>
            </w:pPr>
            <w:r>
              <w:rPr>
                <w:rFonts w:eastAsia="Arial Unicode MS"/>
              </w:rPr>
              <w:t xml:space="preserve">трудового </w:t>
            </w:r>
          </w:p>
          <w:p w:rsidR="004E0882" w:rsidRDefault="004E0882">
            <w:pPr>
              <w:ind w:firstLine="0"/>
            </w:pPr>
            <w:r>
              <w:rPr>
                <w:rFonts w:eastAsia="Arial Unicode MS"/>
              </w:rPr>
              <w:t>договора</w:t>
            </w:r>
          </w:p>
        </w:tc>
        <w:tc>
          <w:tcPr>
            <w:tcW w:w="2268"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rPr>
                <w:rFonts w:eastAsia="Arial Unicode MS"/>
              </w:rPr>
              <w:t>Трудовая функция работника</w:t>
            </w:r>
          </w:p>
        </w:tc>
      </w:tr>
      <w:tr w:rsidR="004E0882" w:rsidTr="004E0882">
        <w:trPr>
          <w:trHeight w:val="20"/>
        </w:trPr>
        <w:tc>
          <w:tcPr>
            <w:tcW w:w="600"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1</w:t>
            </w:r>
          </w:p>
        </w:tc>
        <w:tc>
          <w:tcPr>
            <w:tcW w:w="1505"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2</w:t>
            </w:r>
          </w:p>
        </w:tc>
        <w:tc>
          <w:tcPr>
            <w:tcW w:w="3118"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3</w:t>
            </w:r>
          </w:p>
        </w:tc>
        <w:tc>
          <w:tcPr>
            <w:tcW w:w="3119"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4</w:t>
            </w:r>
          </w:p>
        </w:tc>
        <w:tc>
          <w:tcPr>
            <w:tcW w:w="2693"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5</w:t>
            </w:r>
          </w:p>
        </w:tc>
        <w:tc>
          <w:tcPr>
            <w:tcW w:w="1418"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6</w:t>
            </w:r>
          </w:p>
        </w:tc>
        <w:tc>
          <w:tcPr>
            <w:tcW w:w="2268"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7</w:t>
            </w:r>
          </w:p>
        </w:tc>
      </w:tr>
      <w:tr w:rsidR="004E0882" w:rsidTr="004E0882">
        <w:trPr>
          <w:trHeight w:val="20"/>
        </w:trPr>
        <w:tc>
          <w:tcPr>
            <w:tcW w:w="600"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1505"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118"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119"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693"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1418"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268"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r>
      <w:tr w:rsidR="004E0882" w:rsidTr="004E0882">
        <w:trPr>
          <w:trHeight w:val="20"/>
        </w:trPr>
        <w:tc>
          <w:tcPr>
            <w:tcW w:w="600"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1505"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118"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119"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693"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1418"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268"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r>
      <w:tr w:rsidR="004E0882" w:rsidTr="004E0882">
        <w:trPr>
          <w:trHeight w:val="20"/>
        </w:trPr>
        <w:tc>
          <w:tcPr>
            <w:tcW w:w="600"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1505"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118"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119"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693"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1418"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268"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r>
    </w:tbl>
    <w:p w:rsidR="004E0882" w:rsidRDefault="004E0882" w:rsidP="004E0882"/>
    <w:p w:rsidR="004E0882" w:rsidRDefault="004E0882" w:rsidP="004E0882"/>
    <w:p w:rsidR="004E0882" w:rsidRDefault="004E0882" w:rsidP="004E0882">
      <w:pPr>
        <w:ind w:firstLine="0"/>
        <w:jc w:val="center"/>
      </w:pPr>
      <w:r>
        <w:t>ЖУРНАЛ</w:t>
      </w:r>
    </w:p>
    <w:p w:rsidR="004E0882" w:rsidRDefault="004E0882" w:rsidP="004E0882">
      <w:pPr>
        <w:ind w:firstLine="0"/>
        <w:jc w:val="center"/>
      </w:pPr>
      <w:r>
        <w:t>уведомительной регистрации трудовых договоров,</w:t>
      </w:r>
    </w:p>
    <w:p w:rsidR="004E0882" w:rsidRDefault="004E0882" w:rsidP="004E0882">
      <w:pPr>
        <w:ind w:firstLine="0"/>
        <w:jc w:val="center"/>
      </w:pPr>
      <w:r>
        <w:t>заключенных (прекращенных) работником с работодателем -</w:t>
      </w:r>
    </w:p>
    <w:p w:rsidR="004E0882" w:rsidRDefault="004E0882" w:rsidP="004E0882">
      <w:pPr>
        <w:ind w:firstLine="0"/>
        <w:jc w:val="center"/>
      </w:pPr>
      <w:r>
        <w:t>физическим лицом, не являющимся индивидуальным предпринимателем</w:t>
      </w:r>
    </w:p>
    <w:p w:rsidR="004E0882" w:rsidRDefault="004E0882" w:rsidP="004E0882">
      <w:pPr>
        <w:ind w:firstLine="0"/>
        <w:jc w:val="center"/>
      </w:pPr>
      <w:r>
        <w:t>Ковалевское сельское поселение Новокубанского района</w:t>
      </w:r>
    </w:p>
    <w:p w:rsidR="004E0882" w:rsidRDefault="004E0882" w:rsidP="004E0882">
      <w:pPr>
        <w:ind w:firstLine="0"/>
        <w:jc w:val="center"/>
      </w:pPr>
    </w:p>
    <w:p w:rsidR="004E0882" w:rsidRDefault="004E0882" w:rsidP="004E0882">
      <w:r>
        <w:t>лист 2</w:t>
      </w:r>
    </w:p>
    <w:p w:rsidR="004E0882" w:rsidRDefault="004E0882" w:rsidP="004E0882"/>
    <w:tbl>
      <w:tblPr>
        <w:tblW w:w="14595"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4A0" w:firstRow="1" w:lastRow="0" w:firstColumn="1" w:lastColumn="0" w:noHBand="0" w:noVBand="1"/>
      </w:tblPr>
      <w:tblGrid>
        <w:gridCol w:w="2126"/>
        <w:gridCol w:w="2692"/>
        <w:gridCol w:w="3684"/>
        <w:gridCol w:w="2550"/>
        <w:gridCol w:w="3543"/>
      </w:tblGrid>
      <w:tr w:rsidR="004E0882" w:rsidTr="004E0882">
        <w:tc>
          <w:tcPr>
            <w:tcW w:w="2127" w:type="dxa"/>
            <w:tcBorders>
              <w:top w:val="single" w:sz="2" w:space="0" w:color="auto"/>
              <w:left w:val="single" w:sz="2" w:space="0" w:color="auto"/>
              <w:bottom w:val="single" w:sz="2" w:space="0" w:color="auto"/>
              <w:right w:val="single" w:sz="2" w:space="0" w:color="auto"/>
            </w:tcBorders>
            <w:hideMark/>
          </w:tcPr>
          <w:p w:rsidR="004E0882" w:rsidRDefault="004E0882">
            <w:pPr>
              <w:ind w:firstLine="0"/>
              <w:rPr>
                <w:rFonts w:eastAsia="Arial Unicode MS"/>
              </w:rPr>
            </w:pPr>
            <w:r>
              <w:rPr>
                <w:rFonts w:eastAsia="Arial Unicode MS"/>
              </w:rPr>
              <w:t xml:space="preserve">Дата регистрации </w:t>
            </w:r>
          </w:p>
          <w:p w:rsidR="004E0882" w:rsidRDefault="004E0882">
            <w:pPr>
              <w:ind w:firstLine="0"/>
              <w:rPr>
                <w:highlight w:val="yellow"/>
              </w:rPr>
            </w:pPr>
            <w:r>
              <w:rPr>
                <w:rFonts w:eastAsia="Arial Unicode MS"/>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4E0882" w:rsidRDefault="004E0882">
            <w:pPr>
              <w:ind w:firstLine="0"/>
              <w:rPr>
                <w:rFonts w:eastAsia="Arial Unicode MS"/>
              </w:rPr>
            </w:pPr>
            <w:r>
              <w:rPr>
                <w:rFonts w:eastAsia="Arial Unicode MS"/>
              </w:rPr>
              <w:t>Рекомендации об устранении выявленных в трудовом договоре нарушений трудового законодательства</w:t>
            </w:r>
          </w:p>
          <w:p w:rsidR="004E0882" w:rsidRDefault="004E0882">
            <w:pPr>
              <w:ind w:firstLine="0"/>
              <w:rPr>
                <w:rFonts w:eastAsia="Arial Unicode MS"/>
              </w:rPr>
            </w:pPr>
            <w:r>
              <w:rPr>
                <w:rFonts w:eastAsia="Arial Unicode MS"/>
              </w:rPr>
              <w:t xml:space="preserve">(дата направления работодателю) </w:t>
            </w:r>
          </w:p>
          <w:p w:rsidR="004E0882" w:rsidRDefault="004E0882">
            <w:pPr>
              <w:ind w:firstLine="0"/>
              <w:rPr>
                <w:rFonts w:eastAsia="Arial Unicode MS"/>
              </w:rPr>
            </w:pPr>
          </w:p>
          <w:p w:rsidR="004E0882" w:rsidRDefault="004E0882">
            <w:pPr>
              <w:ind w:firstLine="0"/>
              <w:rPr>
                <w:highlight w:val="yellow"/>
              </w:rPr>
            </w:pPr>
            <w:r>
              <w:rPr>
                <w:rFonts w:eastAsia="Arial Unicode MS"/>
              </w:rPr>
              <w:t xml:space="preserve"> </w:t>
            </w:r>
          </w:p>
        </w:tc>
        <w:tc>
          <w:tcPr>
            <w:tcW w:w="3686" w:type="dxa"/>
            <w:tcBorders>
              <w:top w:val="single" w:sz="2" w:space="0" w:color="auto"/>
              <w:left w:val="single" w:sz="2" w:space="0" w:color="auto"/>
              <w:bottom w:val="single" w:sz="2" w:space="0" w:color="auto"/>
              <w:right w:val="single" w:sz="2" w:space="0" w:color="auto"/>
            </w:tcBorders>
          </w:tcPr>
          <w:p w:rsidR="004E0882" w:rsidRDefault="004E0882">
            <w:pPr>
              <w:ind w:firstLine="0"/>
              <w:rPr>
                <w:rFonts w:eastAsia="Arial Unicode MS"/>
              </w:rPr>
            </w:pPr>
            <w:r>
              <w:rPr>
                <w:rFonts w:eastAsia="Arial Unicode MS"/>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4E0882" w:rsidRDefault="004E0882">
            <w:pPr>
              <w:ind w:firstLine="0"/>
              <w:rPr>
                <w:rFonts w:eastAsia="Arial Unicode MS"/>
              </w:rPr>
            </w:pPr>
            <w:r>
              <w:rPr>
                <w:rFonts w:eastAsia="Arial Unicode MS"/>
              </w:rPr>
              <w:t>(дата и №)</w:t>
            </w:r>
          </w:p>
          <w:p w:rsidR="004E0882" w:rsidRDefault="004E0882">
            <w:pPr>
              <w:ind w:firstLine="0"/>
              <w:rPr>
                <w:rFonts w:eastAsia="Arial Unicode MS"/>
              </w:rPr>
            </w:pPr>
          </w:p>
          <w:p w:rsidR="004E0882" w:rsidRDefault="004E0882">
            <w:pPr>
              <w:ind w:firstLine="0"/>
            </w:pPr>
            <w:r>
              <w:rPr>
                <w:rFonts w:eastAsia="Arial Unicode MS"/>
              </w:rPr>
              <w:t xml:space="preserve"> </w:t>
            </w:r>
          </w:p>
        </w:tc>
        <w:tc>
          <w:tcPr>
            <w:tcW w:w="2551" w:type="dxa"/>
            <w:tcBorders>
              <w:top w:val="single" w:sz="2" w:space="0" w:color="auto"/>
              <w:left w:val="single" w:sz="2" w:space="0" w:color="auto"/>
              <w:bottom w:val="single" w:sz="2" w:space="0" w:color="auto"/>
              <w:right w:val="single" w:sz="2" w:space="0" w:color="auto"/>
            </w:tcBorders>
            <w:hideMark/>
          </w:tcPr>
          <w:p w:rsidR="004E0882" w:rsidRDefault="004E0882">
            <w:pPr>
              <w:ind w:firstLine="0"/>
              <w:rPr>
                <w:rFonts w:eastAsia="Arial Unicode MS"/>
              </w:rPr>
            </w:pPr>
            <w:r>
              <w:rPr>
                <w:rFonts w:eastAsia="Arial Unicode MS"/>
              </w:rPr>
              <w:t xml:space="preserve"> Дата и основание прекращения </w:t>
            </w:r>
          </w:p>
          <w:p w:rsidR="004E0882" w:rsidRDefault="004E0882">
            <w:pPr>
              <w:ind w:firstLine="0"/>
            </w:pPr>
            <w:r>
              <w:rPr>
                <w:rFonts w:eastAsia="Arial Unicode MS"/>
              </w:rPr>
              <w:t>трудового договора</w:t>
            </w:r>
          </w:p>
        </w:tc>
        <w:tc>
          <w:tcPr>
            <w:tcW w:w="3544" w:type="dxa"/>
            <w:tcBorders>
              <w:top w:val="single" w:sz="2" w:space="0" w:color="auto"/>
              <w:left w:val="single" w:sz="2" w:space="0" w:color="auto"/>
              <w:bottom w:val="single" w:sz="2" w:space="0" w:color="auto"/>
              <w:right w:val="single" w:sz="2" w:space="0" w:color="auto"/>
            </w:tcBorders>
            <w:hideMark/>
          </w:tcPr>
          <w:p w:rsidR="004E0882" w:rsidRDefault="004E0882">
            <w:pPr>
              <w:ind w:firstLine="0"/>
              <w:rPr>
                <w:rFonts w:eastAsia="Arial Unicode MS"/>
              </w:rPr>
            </w:pPr>
            <w:r>
              <w:rPr>
                <w:rFonts w:eastAsia="Arial Unicode MS"/>
              </w:rPr>
              <w:t xml:space="preserve">Отметка о выдаче (направлении) заявителю зарегистрированного трудового договора </w:t>
            </w:r>
          </w:p>
          <w:p w:rsidR="004E0882" w:rsidRDefault="004E0882">
            <w:pPr>
              <w:ind w:firstLine="0"/>
              <w:rPr>
                <w:rFonts w:eastAsia="Arial Unicode MS"/>
              </w:rPr>
            </w:pPr>
            <w:r>
              <w:rPr>
                <w:rFonts w:eastAsia="Arial Unicode MS"/>
              </w:rPr>
              <w:t xml:space="preserve">(дата, кол-во экземпляров подпись, расшифровка подписи (при получении лично), </w:t>
            </w:r>
          </w:p>
          <w:p w:rsidR="004E0882" w:rsidRDefault="004E0882">
            <w:pPr>
              <w:ind w:firstLine="0"/>
              <w:rPr>
                <w:rFonts w:eastAsia="Arial Unicode MS"/>
              </w:rPr>
            </w:pPr>
            <w:r>
              <w:rPr>
                <w:rFonts w:eastAsia="Arial Unicode MS"/>
              </w:rPr>
              <w:t xml:space="preserve">дата и номер сопроводительного письма) </w:t>
            </w:r>
          </w:p>
        </w:tc>
      </w:tr>
      <w:tr w:rsidR="004E0882" w:rsidTr="004E0882">
        <w:tc>
          <w:tcPr>
            <w:tcW w:w="2127"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8</w:t>
            </w:r>
          </w:p>
        </w:tc>
        <w:tc>
          <w:tcPr>
            <w:tcW w:w="2693"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9</w:t>
            </w:r>
          </w:p>
        </w:tc>
        <w:tc>
          <w:tcPr>
            <w:tcW w:w="3686"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10</w:t>
            </w:r>
          </w:p>
        </w:tc>
        <w:tc>
          <w:tcPr>
            <w:tcW w:w="2551"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11</w:t>
            </w:r>
          </w:p>
        </w:tc>
        <w:tc>
          <w:tcPr>
            <w:tcW w:w="3544" w:type="dxa"/>
            <w:tcBorders>
              <w:top w:val="single" w:sz="2" w:space="0" w:color="auto"/>
              <w:left w:val="single" w:sz="2" w:space="0" w:color="auto"/>
              <w:bottom w:val="single" w:sz="2" w:space="0" w:color="auto"/>
              <w:right w:val="single" w:sz="2" w:space="0" w:color="auto"/>
            </w:tcBorders>
            <w:hideMark/>
          </w:tcPr>
          <w:p w:rsidR="004E0882" w:rsidRDefault="004E0882">
            <w:pPr>
              <w:ind w:firstLine="0"/>
            </w:pPr>
            <w:r>
              <w:t>12</w:t>
            </w:r>
          </w:p>
        </w:tc>
      </w:tr>
      <w:tr w:rsidR="004E0882" w:rsidTr="004E0882">
        <w:tc>
          <w:tcPr>
            <w:tcW w:w="2127"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693"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686"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551"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544"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r>
      <w:tr w:rsidR="004E0882" w:rsidTr="004E0882">
        <w:tc>
          <w:tcPr>
            <w:tcW w:w="2127"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693"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686"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551"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544"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r>
      <w:tr w:rsidR="004E0882" w:rsidTr="004E0882">
        <w:tc>
          <w:tcPr>
            <w:tcW w:w="2127"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693"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686"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551"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544"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r>
      <w:tr w:rsidR="004E0882" w:rsidTr="004E0882">
        <w:tc>
          <w:tcPr>
            <w:tcW w:w="2127"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693"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686"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2551"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c>
          <w:tcPr>
            <w:tcW w:w="3544" w:type="dxa"/>
            <w:tcBorders>
              <w:top w:val="single" w:sz="2" w:space="0" w:color="auto"/>
              <w:left w:val="single" w:sz="2" w:space="0" w:color="auto"/>
              <w:bottom w:val="single" w:sz="2" w:space="0" w:color="auto"/>
              <w:right w:val="single" w:sz="2" w:space="0" w:color="auto"/>
            </w:tcBorders>
          </w:tcPr>
          <w:p w:rsidR="004E0882" w:rsidRDefault="004E0882">
            <w:pPr>
              <w:ind w:firstLine="0"/>
            </w:pPr>
          </w:p>
        </w:tc>
      </w:tr>
    </w:tbl>
    <w:p w:rsidR="004E0882" w:rsidRDefault="004E0882" w:rsidP="004E0882">
      <w:r>
        <w:t xml:space="preserve"> </w:t>
      </w:r>
    </w:p>
    <w:p w:rsidR="004E0882" w:rsidRDefault="004E0882" w:rsidP="004E0882">
      <w:pPr>
        <w:ind w:firstLine="0"/>
        <w:jc w:val="left"/>
        <w:sectPr w:rsidR="004E0882">
          <w:pgSz w:w="16838" w:h="11906" w:orient="landscape"/>
          <w:pgMar w:top="1701" w:right="1134" w:bottom="567" w:left="1134" w:header="510" w:footer="680" w:gutter="0"/>
          <w:cols w:space="720"/>
        </w:sectPr>
      </w:pPr>
    </w:p>
    <w:p w:rsidR="004E0882" w:rsidRDefault="004E0882" w:rsidP="004E0882">
      <w:r>
        <w:t xml:space="preserve">Приложение № 5 </w:t>
      </w:r>
    </w:p>
    <w:p w:rsidR="004E0882" w:rsidRDefault="004E0882" w:rsidP="004E0882">
      <w:r>
        <w:t xml:space="preserve">к Административному регламенту </w:t>
      </w:r>
    </w:p>
    <w:p w:rsidR="004E0882" w:rsidRDefault="004E0882" w:rsidP="004E0882">
      <w:r>
        <w:t xml:space="preserve">предоставления муниципальной услуги </w:t>
      </w:r>
    </w:p>
    <w:p w:rsidR="004E0882" w:rsidRDefault="004E0882" w:rsidP="004E0882">
      <w:r>
        <w:t xml:space="preserve">«Уведомительная регистрация трудовых </w:t>
      </w:r>
    </w:p>
    <w:p w:rsidR="004E0882" w:rsidRDefault="004E0882" w:rsidP="004E0882">
      <w:r>
        <w:t xml:space="preserve">договоров, заключаемых (прекращенных) </w:t>
      </w:r>
    </w:p>
    <w:p w:rsidR="004E0882" w:rsidRDefault="004E0882" w:rsidP="004E0882">
      <w:r>
        <w:t xml:space="preserve">работником с работодателем – физическим </w:t>
      </w:r>
    </w:p>
    <w:p w:rsidR="004E0882" w:rsidRDefault="004E0882" w:rsidP="004E0882">
      <w:r>
        <w:t>лицом, не являющимся индивидуальным предпринимателем»</w:t>
      </w:r>
    </w:p>
    <w:p w:rsidR="004E0882" w:rsidRDefault="004E0882" w:rsidP="004E0882"/>
    <w:p w:rsidR="004E0882" w:rsidRDefault="004E0882" w:rsidP="004E0882"/>
    <w:p w:rsidR="004E0882" w:rsidRDefault="004E0882" w:rsidP="004E0882">
      <w:pPr>
        <w:ind w:firstLine="0"/>
        <w:jc w:val="center"/>
      </w:pPr>
      <w:r>
        <w:t>Блок-схема предоставления муниципальной услуги «Уведомительная регистрация трудовых договоров, заключаемых (прекращенных) работником</w:t>
      </w:r>
    </w:p>
    <w:p w:rsidR="004E0882" w:rsidRDefault="004E0882" w:rsidP="004E0882">
      <w:pPr>
        <w:ind w:firstLine="0"/>
        <w:jc w:val="center"/>
      </w:pPr>
      <w:r>
        <w:t>с работодателем – физическим лицом,</w:t>
      </w:r>
    </w:p>
    <w:p w:rsidR="004E0882" w:rsidRDefault="004E0882" w:rsidP="004E0882">
      <w:pPr>
        <w:ind w:firstLine="0"/>
        <w:jc w:val="center"/>
      </w:pPr>
    </w:p>
    <w:p w:rsidR="004E0882" w:rsidRDefault="00477B3E" w:rsidP="004E0882">
      <w:pPr>
        <w:ind w:firstLine="0"/>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603250</wp:posOffset>
                </wp:positionH>
                <wp:positionV relativeFrom="paragraph">
                  <wp:posOffset>48260</wp:posOffset>
                </wp:positionV>
                <wp:extent cx="4919345" cy="619125"/>
                <wp:effectExtent l="12700" t="10160" r="11430" b="8890"/>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619125"/>
                        </a:xfrm>
                        <a:prstGeom prst="rect">
                          <a:avLst/>
                        </a:prstGeom>
                        <a:solidFill>
                          <a:srgbClr val="FFFFFF"/>
                        </a:solidFill>
                        <a:ln w="6350">
                          <a:solidFill>
                            <a:srgbClr val="000000"/>
                          </a:solidFill>
                          <a:miter lim="800000"/>
                          <a:headEnd/>
                          <a:tailEnd/>
                        </a:ln>
                      </wps:spPr>
                      <wps:txbx>
                        <w:txbxContent>
                          <w:p w:rsidR="004E0882" w:rsidRDefault="004E0882" w:rsidP="004E0882">
                            <w:pPr>
                              <w:ind w:firstLine="0"/>
                            </w:pPr>
                            <w:r>
                              <w:t>прием, проверка правильности заполнения запроса и наличия прилагаемых к нему документов, регистрация, в том числе с использованием Портала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7.5pt;margin-top:3.8pt;width:387.35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" strokeweight=".5pt">
                <v:textbox>
                  <w:txbxContent>
                    <w:p w:rsidR="004E0882" w:rsidRDefault="004E0882" w:rsidP="004E0882">
                      <w:pPr>
                        <w:ind w:firstLine="0"/>
                      </w:pPr>
                      <w:r>
                        <w:t>прием, проверка правильности заполнения запроса и наличия прилагаемых к нему документов, регистрация, в том числе с использованием Портала</w:t>
                      </w:r>
                    </w:p>
                  </w:txbxContent>
                </v:textbox>
              </v:shape>
            </w:pict>
          </mc:Fallback>
        </mc:AlternateContent>
      </w:r>
      <w:r w:rsidR="004E0882">
        <w:t>не являющимся индивидуальным предпринимателем»</w:t>
      </w:r>
    </w:p>
    <w:p w:rsidR="004E0882" w:rsidRDefault="004E0882" w:rsidP="004E0882"/>
    <w:p w:rsidR="004E0882" w:rsidRDefault="004E0882" w:rsidP="004E0882"/>
    <w:p w:rsidR="004E0882" w:rsidRDefault="004E0882" w:rsidP="004E0882"/>
    <w:p w:rsidR="004E0882" w:rsidRDefault="004E0882" w:rsidP="004E0882"/>
    <w:p w:rsidR="004E0882" w:rsidRDefault="00477B3E" w:rsidP="004E0882">
      <w:r>
        <w:rPr>
          <w:noProof/>
        </w:rPr>
        <mc:AlternateContent>
          <mc:Choice Requires="wps">
            <w:drawing>
              <wp:anchor distT="0" distB="0" distL="114300" distR="114300" simplePos="0" relativeHeight="251655680" behindDoc="0" locked="0" layoutInCell="1" allowOverlap="1">
                <wp:simplePos x="0" y="0"/>
                <wp:positionH relativeFrom="column">
                  <wp:posOffset>603250</wp:posOffset>
                </wp:positionH>
                <wp:positionV relativeFrom="paragraph">
                  <wp:posOffset>890270</wp:posOffset>
                </wp:positionV>
                <wp:extent cx="4919345" cy="704850"/>
                <wp:effectExtent l="12700" t="13970" r="11430" b="5080"/>
                <wp:wrapNone/>
                <wp:docPr id="6"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704850"/>
                        </a:xfrm>
                        <a:prstGeom prst="rect">
                          <a:avLst/>
                        </a:prstGeom>
                        <a:solidFill>
                          <a:srgbClr val="FFFFFF"/>
                        </a:solidFill>
                        <a:ln w="6350">
                          <a:solidFill>
                            <a:srgbClr val="000000"/>
                          </a:solidFill>
                          <a:miter lim="800000"/>
                          <a:headEnd/>
                          <a:tailEnd/>
                        </a:ln>
                      </wps:spPr>
                      <wps:txbx>
                        <w:txbxContent>
                          <w:p w:rsidR="004E0882" w:rsidRDefault="004E0882" w:rsidP="004E0882">
                            <w:pPr>
                              <w:ind w:firstLine="0"/>
                            </w:pPr>
                            <w:r>
                              <w:t>передача курьером пакета документов из МФЦ в уполномоченный орган (при подаче заявления о предоставлении муниципальной услуги через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47.5pt;margin-top:70.1pt;width:387.3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" strokeweight=".5pt">
                <v:textbox>
                  <w:txbxContent>
                    <w:p w:rsidR="004E0882" w:rsidRDefault="004E0882" w:rsidP="004E0882">
                      <w:pPr>
                        <w:ind w:firstLine="0"/>
                      </w:pPr>
                      <w:r>
                        <w:t>передача курьером пакета документов из МФЦ в уполномоченный орган (при подаче заявления о предоставлении муниципальной услуги через МФЦ)</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548640</wp:posOffset>
                </wp:positionH>
                <wp:positionV relativeFrom="paragraph">
                  <wp:posOffset>1715135</wp:posOffset>
                </wp:positionV>
                <wp:extent cx="4886325" cy="868045"/>
                <wp:effectExtent l="5715" t="10160" r="13335" b="7620"/>
                <wp:wrapNone/>
                <wp:docPr id="5"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68045"/>
                        </a:xfrm>
                        <a:prstGeom prst="rect">
                          <a:avLst/>
                        </a:prstGeom>
                        <a:solidFill>
                          <a:srgbClr val="FFFFFF"/>
                        </a:solidFill>
                        <a:ln w="6350">
                          <a:solidFill>
                            <a:srgbClr val="000000"/>
                          </a:solidFill>
                          <a:miter lim="800000"/>
                          <a:headEnd/>
                          <a:tailEnd/>
                        </a:ln>
                      </wps:spPr>
                      <wps:txbx>
                        <w:txbxContent>
                          <w:p w:rsidR="004E0882" w:rsidRDefault="004E0882" w:rsidP="004E0882">
                            <w:pPr>
                              <w:ind w:firstLine="0"/>
                            </w:pPr>
                            <w:r>
                              <w:t>принятие решения о предоставлении или отказе в предоставлении муниципальной услуги, передача запроса в порядке делопроизводства исполнителю (Ответственному специалисту уполномоченного органа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28" type="#_x0000_t202" style="position:absolute;left:0;text-align:left;margin-left:43.2pt;margin-top:135.05pt;width:384.75pt;height:6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" strokeweight=".5pt">
                <v:textbox>
                  <w:txbxContent>
                    <w:p w:rsidR="004E0882" w:rsidRDefault="004E0882" w:rsidP="004E0882">
                      <w:pPr>
                        <w:ind w:firstLine="0"/>
                      </w:pPr>
                      <w:r>
                        <w:t>принятие решения о предоставлении или отказе в предоставлении муниципальной услуги, передача запроса в порядке делопроизводства исполнителю (Ответственному специалисту уполномоченного органа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548640</wp:posOffset>
                </wp:positionH>
                <wp:positionV relativeFrom="paragraph">
                  <wp:posOffset>2759710</wp:posOffset>
                </wp:positionV>
                <wp:extent cx="4810125" cy="448945"/>
                <wp:effectExtent l="5715" t="6985" r="13335" b="10795"/>
                <wp:wrapNone/>
                <wp:docPr id="4"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48945"/>
                        </a:xfrm>
                        <a:prstGeom prst="rect">
                          <a:avLst/>
                        </a:prstGeom>
                        <a:solidFill>
                          <a:srgbClr val="FFFFFF"/>
                        </a:solidFill>
                        <a:ln w="6350">
                          <a:solidFill>
                            <a:srgbClr val="000000"/>
                          </a:solidFill>
                          <a:miter lim="800000"/>
                          <a:headEnd/>
                          <a:tailEnd/>
                        </a:ln>
                      </wps:spPr>
                      <wps:txbx>
                        <w:txbxContent>
                          <w:p w:rsidR="004E0882" w:rsidRDefault="004E0882" w:rsidP="004E0882">
                            <w:pPr>
                              <w:ind w:firstLine="0"/>
                              <w:rPr>
                                <w:rFonts w:ascii="Times New Roman" w:hAnsi="Times New Roman"/>
                                <w:sz w:val="20"/>
                                <w:szCs w:val="20"/>
                              </w:rPr>
                            </w:pPr>
                            <w:r>
                              <w:t>регистрация трудового договора</w:t>
                            </w:r>
                            <w:r>
                              <w:rPr>
                                <w:rFonts w:ascii="Times New Roman" w:hAnsi="Times New Roman"/>
                                <w:sz w:val="20"/>
                                <w:szCs w:val="20"/>
                              </w:rPr>
                              <w:t xml:space="preserve"> </w:t>
                            </w:r>
                          </w:p>
                          <w:p w:rsidR="004E0882" w:rsidRDefault="004E0882" w:rsidP="004E088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 o:spid="_x0000_s1029" type="#_x0000_t202" style="position:absolute;left:0;text-align:left;margin-left:43.2pt;margin-top:217.3pt;width:378.75pt;height:3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" strokeweight=".5pt">
                <v:textbox>
                  <w:txbxContent>
                    <w:p w:rsidR="004E0882" w:rsidRDefault="004E0882" w:rsidP="004E0882">
                      <w:pPr>
                        <w:ind w:firstLine="0"/>
                        <w:rPr>
                          <w:rFonts w:ascii="Times New Roman" w:hAnsi="Times New Roman"/>
                          <w:sz w:val="20"/>
                          <w:szCs w:val="20"/>
                        </w:rPr>
                      </w:pPr>
                      <w:r>
                        <w:t>регистрация трудового договора</w:t>
                      </w:r>
                      <w:r>
                        <w:rPr>
                          <w:rFonts w:ascii="Times New Roman" w:hAnsi="Times New Roman"/>
                          <w:sz w:val="20"/>
                          <w:szCs w:val="20"/>
                        </w:rPr>
                        <w:t xml:space="preserve"> </w:t>
                      </w:r>
                    </w:p>
                    <w:p w:rsidR="004E0882" w:rsidRDefault="004E0882" w:rsidP="004E0882">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501015</wp:posOffset>
                </wp:positionH>
                <wp:positionV relativeFrom="paragraph">
                  <wp:posOffset>4199255</wp:posOffset>
                </wp:positionV>
                <wp:extent cx="4933950" cy="620395"/>
                <wp:effectExtent l="5715" t="8255" r="13335" b="9525"/>
                <wp:wrapNone/>
                <wp:docPr id="3"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20395"/>
                        </a:xfrm>
                        <a:prstGeom prst="rect">
                          <a:avLst/>
                        </a:prstGeom>
                        <a:solidFill>
                          <a:srgbClr val="FFFFFF"/>
                        </a:solidFill>
                        <a:ln w="6350">
                          <a:solidFill>
                            <a:srgbClr val="000000"/>
                          </a:solidFill>
                          <a:miter lim="800000"/>
                          <a:headEnd/>
                          <a:tailEnd/>
                        </a:ln>
                      </wps:spPr>
                      <wps:txbx>
                        <w:txbxContent>
                          <w:p w:rsidR="004E0882" w:rsidRDefault="004E0882" w:rsidP="004E0882">
                            <w:pPr>
                              <w:ind w:firstLine="0"/>
                            </w:pPr>
                            <w:r>
                              <w:t>выдача (направление) заявителю результата предоставления муниципальной услуги.</w:t>
                            </w:r>
                          </w:p>
                          <w:p w:rsidR="004E0882" w:rsidRDefault="004E0882" w:rsidP="004E08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5" o:spid="_x0000_s1030" type="#_x0000_t202" style="position:absolute;left:0;text-align:left;margin-left:39.45pt;margin-top:330.65pt;width:388.5pt;height:4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" strokeweight=".5pt">
                <v:textbox>
                  <w:txbxContent>
                    <w:p w:rsidR="004E0882" w:rsidRDefault="004E0882" w:rsidP="004E0882">
                      <w:pPr>
                        <w:ind w:firstLine="0"/>
                      </w:pPr>
                      <w:r>
                        <w:t>выдача (направление) заявителю результата предоставления муниципальной услуги.</w:t>
                      </w:r>
                    </w:p>
                    <w:p w:rsidR="004E0882" w:rsidRDefault="004E0882" w:rsidP="004E0882"/>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548640</wp:posOffset>
                </wp:positionH>
                <wp:positionV relativeFrom="paragraph">
                  <wp:posOffset>3442970</wp:posOffset>
                </wp:positionV>
                <wp:extent cx="4886325" cy="542925"/>
                <wp:effectExtent l="5715" t="13970" r="13335" b="5080"/>
                <wp:wrapNone/>
                <wp:docPr id="2"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542925"/>
                        </a:xfrm>
                        <a:prstGeom prst="rect">
                          <a:avLst/>
                        </a:prstGeom>
                        <a:solidFill>
                          <a:srgbClr val="FFFFFF"/>
                        </a:solidFill>
                        <a:ln w="6350">
                          <a:solidFill>
                            <a:srgbClr val="000000"/>
                          </a:solidFill>
                          <a:miter lim="800000"/>
                          <a:headEnd/>
                          <a:tailEnd/>
                        </a:ln>
                      </wps:spPr>
                      <wps:txbx>
                        <w:txbxContent>
                          <w:p w:rsidR="004E0882" w:rsidRDefault="004E0882" w:rsidP="004E0882">
                            <w:pPr>
                              <w:ind w:firstLine="0"/>
                            </w:pPr>
                            <w:r>
                              <w:t>проверка содержания трудового договора на соответствие требованиям трудового законодательства;</w:t>
                            </w:r>
                          </w:p>
                          <w:p w:rsidR="004E0882" w:rsidRDefault="004E0882" w:rsidP="004E08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31" type="#_x0000_t202" style="position:absolute;left:0;text-align:left;margin-left:43.2pt;margin-top:271.1pt;width:384.7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gdOQIAAFgEAAAOAAAAZHJzL2Uyb0RvYy54bWysVF1u2zAMfh+wOwh6X+ykSZY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" strokeweight=".5pt">
                <v:textbox>
                  <w:txbxContent>
                    <w:p w:rsidR="004E0882" w:rsidRDefault="004E0882" w:rsidP="004E0882">
                      <w:pPr>
                        <w:ind w:firstLine="0"/>
                      </w:pPr>
                      <w:r>
                        <w:t>проверка содержания трудового договора на соответствие требованиям трудового законодательства;</w:t>
                      </w:r>
                    </w:p>
                    <w:p w:rsidR="004E0882" w:rsidRDefault="004E0882" w:rsidP="004E0882"/>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603250</wp:posOffset>
                </wp:positionH>
                <wp:positionV relativeFrom="paragraph">
                  <wp:posOffset>66040</wp:posOffset>
                </wp:positionV>
                <wp:extent cx="4919345" cy="658495"/>
                <wp:effectExtent l="12700" t="8890" r="11430" b="8890"/>
                <wp:wrapNone/>
                <wp:docPr id="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658495"/>
                        </a:xfrm>
                        <a:prstGeom prst="rect">
                          <a:avLst/>
                        </a:prstGeom>
                        <a:solidFill>
                          <a:srgbClr val="FFFFFF"/>
                        </a:solidFill>
                        <a:ln w="6350">
                          <a:solidFill>
                            <a:srgbClr val="000000"/>
                          </a:solidFill>
                          <a:miter lim="800000"/>
                          <a:headEnd/>
                          <a:tailEnd/>
                        </a:ln>
                      </wps:spPr>
                      <wps:txbx>
                        <w:txbxContent>
                          <w:p w:rsidR="004E0882" w:rsidRDefault="004E0882" w:rsidP="004E0882">
                            <w:pPr>
                              <w:ind w:firstLine="0"/>
                            </w:pPr>
                            <w:r>
                              <w:t>подготовка и вручение (направление) заявителю уведомлений о приеме запроса к рассмотрению (или о необходимости устранения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 o:spid="_x0000_s1032" type="#_x0000_t202" style="position:absolute;left:0;text-align:left;margin-left:47.5pt;margin-top:5.2pt;width:387.35pt;height:5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" strokeweight=".5pt">
                <v:textbox>
                  <w:txbxContent>
                    <w:p w:rsidR="004E0882" w:rsidRDefault="004E0882" w:rsidP="004E0882">
                      <w:pPr>
                        <w:ind w:firstLine="0"/>
                      </w:pPr>
                      <w:r>
                        <w:t>подготовка и вручение (направление) заявителю уведомлений о приеме запроса к рассмотрению (или о необходимости устранения нарушений)</w:t>
                      </w:r>
                    </w:p>
                  </w:txbxContent>
                </v:textbox>
              </v:shape>
            </w:pict>
          </mc:Fallback>
        </mc:AlternateContent>
      </w:r>
    </w:p>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p w:rsidR="004E0882" w:rsidRDefault="004E0882" w:rsidP="004E0882">
      <w:r>
        <w:t xml:space="preserve">Приложение № 6 </w:t>
      </w:r>
    </w:p>
    <w:p w:rsidR="004E0882" w:rsidRDefault="004E0882" w:rsidP="004E0882">
      <w:r>
        <w:t xml:space="preserve">к Административному регламенту предоставления </w:t>
      </w:r>
    </w:p>
    <w:p w:rsidR="004E0882" w:rsidRDefault="004E0882" w:rsidP="004E0882">
      <w:r>
        <w:t xml:space="preserve">муниципальной услуги «Уведомительная </w:t>
      </w:r>
    </w:p>
    <w:p w:rsidR="004E0882" w:rsidRDefault="004E0882" w:rsidP="004E0882">
      <w:r>
        <w:t xml:space="preserve">регистрация трудовых договоров, заключаемых </w:t>
      </w:r>
    </w:p>
    <w:p w:rsidR="004E0882" w:rsidRDefault="004E0882" w:rsidP="004E0882">
      <w:r>
        <w:t xml:space="preserve">(прекращенных) работником с работодателем – </w:t>
      </w:r>
    </w:p>
    <w:p w:rsidR="004E0882" w:rsidRDefault="004E0882" w:rsidP="004E0882">
      <w:r>
        <w:t xml:space="preserve">физическим лицом, не являющимся индивидуальным </w:t>
      </w:r>
    </w:p>
    <w:p w:rsidR="004E0882" w:rsidRDefault="004E0882" w:rsidP="004E0882">
      <w:r>
        <w:t>предпринимателем»</w:t>
      </w:r>
    </w:p>
    <w:p w:rsidR="004E0882" w:rsidRDefault="004E0882" w:rsidP="004E0882"/>
    <w:p w:rsidR="004E0882" w:rsidRDefault="004E0882" w:rsidP="004E0882"/>
    <w:p w:rsidR="004E0882" w:rsidRDefault="004E0882" w:rsidP="004E0882">
      <w:pPr>
        <w:ind w:firstLine="0"/>
        <w:jc w:val="center"/>
      </w:pPr>
      <w:r>
        <w:t>ОБРАЗЕЦ</w:t>
      </w:r>
    </w:p>
    <w:p w:rsidR="004E0882" w:rsidRDefault="004E0882" w:rsidP="004E0882"/>
    <w:tbl>
      <w:tblPr>
        <w:tblW w:w="9750" w:type="dxa"/>
        <w:tblLayout w:type="fixed"/>
        <w:tblLook w:val="04A0" w:firstRow="1" w:lastRow="0" w:firstColumn="1" w:lastColumn="0" w:noHBand="0" w:noVBand="1"/>
      </w:tblPr>
      <w:tblGrid>
        <w:gridCol w:w="4787"/>
        <w:gridCol w:w="4963"/>
      </w:tblGrid>
      <w:tr w:rsidR="004E0882" w:rsidTr="004E0882">
        <w:tc>
          <w:tcPr>
            <w:tcW w:w="4786" w:type="dxa"/>
          </w:tcPr>
          <w:p w:rsidR="004E0882" w:rsidRDefault="004E0882">
            <w:pPr>
              <w:ind w:firstLine="0"/>
            </w:pPr>
          </w:p>
          <w:p w:rsidR="004E0882" w:rsidRDefault="004E0882">
            <w:pPr>
              <w:ind w:firstLine="0"/>
            </w:pPr>
            <w:r>
              <w:t>На бланке письма</w:t>
            </w:r>
            <w:r>
              <w:br/>
              <w:t>органа, предоставляющего муниципальную услугу</w:t>
            </w:r>
          </w:p>
        </w:tc>
        <w:tc>
          <w:tcPr>
            <w:tcW w:w="4961" w:type="dxa"/>
          </w:tcPr>
          <w:p w:rsidR="004E0882" w:rsidRDefault="004E0882">
            <w:pPr>
              <w:ind w:firstLine="0"/>
            </w:pPr>
          </w:p>
          <w:p w:rsidR="004E0882" w:rsidRDefault="004E0882">
            <w:pPr>
              <w:ind w:firstLine="0"/>
            </w:pPr>
            <w:r>
              <w:t>Работодателю – физическому лицу, не являющемуся индивидуальным предпринимателем</w:t>
            </w:r>
          </w:p>
          <w:p w:rsidR="004E0882" w:rsidRDefault="004E0882">
            <w:pPr>
              <w:ind w:firstLine="0"/>
            </w:pPr>
          </w:p>
          <w:p w:rsidR="004E0882" w:rsidRDefault="004E0882">
            <w:pPr>
              <w:ind w:firstLine="0"/>
            </w:pPr>
            <w:r>
              <w:t>Ивановой Марии Сергеевне</w:t>
            </w:r>
          </w:p>
          <w:p w:rsidR="004E0882" w:rsidRDefault="004E0882">
            <w:pPr>
              <w:ind w:firstLine="0"/>
            </w:pPr>
            <w:r>
              <w:t>___________________________________</w:t>
            </w:r>
          </w:p>
          <w:p w:rsidR="004E0882" w:rsidRDefault="004E0882">
            <w:pPr>
              <w:ind w:firstLine="0"/>
              <w:rPr>
                <w:sz w:val="20"/>
                <w:szCs w:val="20"/>
              </w:rPr>
            </w:pPr>
            <w:r>
              <w:rPr>
                <w:sz w:val="20"/>
                <w:szCs w:val="20"/>
              </w:rPr>
              <w:t>почтовый индекс, наименование города, станицы</w:t>
            </w:r>
          </w:p>
          <w:p w:rsidR="004E0882" w:rsidRDefault="004E0882">
            <w:pPr>
              <w:ind w:firstLine="0"/>
            </w:pPr>
            <w:r>
              <w:t xml:space="preserve">Красная ул., д. 135, кв. 15 </w:t>
            </w:r>
          </w:p>
        </w:tc>
      </w:tr>
    </w:tbl>
    <w:p w:rsidR="004E0882" w:rsidRDefault="004E0882" w:rsidP="004E0882"/>
    <w:p w:rsidR="004E0882" w:rsidRDefault="004E0882" w:rsidP="004E0882"/>
    <w:p w:rsidR="004E0882" w:rsidRDefault="004E0882" w:rsidP="004E0882">
      <w:pPr>
        <w:ind w:firstLine="0"/>
        <w:jc w:val="center"/>
      </w:pPr>
      <w:r>
        <w:t>РЕШЕНИЕ</w:t>
      </w:r>
    </w:p>
    <w:p w:rsidR="004E0882" w:rsidRDefault="004E0882" w:rsidP="004E0882">
      <w:pPr>
        <w:ind w:firstLine="0"/>
        <w:jc w:val="center"/>
      </w:pPr>
      <w:r>
        <w:t>об отказе в приеме документов</w:t>
      </w:r>
    </w:p>
    <w:p w:rsidR="004E0882" w:rsidRDefault="004E0882" w:rsidP="004E0882"/>
    <w:p w:rsidR="004E0882" w:rsidRDefault="004E0882" w:rsidP="004E0882">
      <w: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принято решение:</w:t>
      </w:r>
    </w:p>
    <w:p w:rsidR="004E0882" w:rsidRDefault="004E0882" w:rsidP="004E0882">
      <w:r>
        <w:t>отказать Вам в приеме документов для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по следующим основаниям: _________________________________________________________ ____________________________________________________________________________________________________________________________________</w:t>
      </w:r>
    </w:p>
    <w:p w:rsidR="004E0882" w:rsidRDefault="004E0882" w:rsidP="004E0882">
      <w:r>
        <w:t>в соответствии с пунктом 2.9 Административного регламента</w:t>
      </w:r>
    </w:p>
    <w:p w:rsidR="004E0882" w:rsidRDefault="004E0882" w:rsidP="004E0882"/>
    <w:p w:rsidR="004E0882" w:rsidRDefault="004E0882" w:rsidP="004E0882"/>
    <w:p w:rsidR="004E0882" w:rsidRDefault="004E0882" w:rsidP="004E0882"/>
    <w:tbl>
      <w:tblPr>
        <w:tblW w:w="9660" w:type="dxa"/>
        <w:tblLayout w:type="fixed"/>
        <w:tblCellMar>
          <w:left w:w="28" w:type="dxa"/>
          <w:right w:w="28" w:type="dxa"/>
        </w:tblCellMar>
        <w:tblLook w:val="04A0" w:firstRow="1" w:lastRow="0" w:firstColumn="1" w:lastColumn="0" w:noHBand="0" w:noVBand="1"/>
      </w:tblPr>
      <w:tblGrid>
        <w:gridCol w:w="3711"/>
        <w:gridCol w:w="2408"/>
        <w:gridCol w:w="708"/>
        <w:gridCol w:w="2833"/>
      </w:tblGrid>
      <w:tr w:rsidR="004E0882" w:rsidTr="004E0882">
        <w:tc>
          <w:tcPr>
            <w:tcW w:w="3714" w:type="dxa"/>
            <w:vAlign w:val="bottom"/>
            <w:hideMark/>
          </w:tcPr>
          <w:p w:rsidR="004E0882" w:rsidRDefault="004E0882">
            <w:pPr>
              <w:ind w:firstLine="0"/>
            </w:pPr>
            <w:r>
              <w:t xml:space="preserve">Руководитель </w:t>
            </w:r>
          </w:p>
        </w:tc>
        <w:tc>
          <w:tcPr>
            <w:tcW w:w="2410" w:type="dxa"/>
            <w:tcBorders>
              <w:top w:val="nil"/>
              <w:left w:val="nil"/>
              <w:bottom w:val="single" w:sz="4" w:space="0" w:color="auto"/>
              <w:right w:val="nil"/>
            </w:tcBorders>
            <w:vAlign w:val="bottom"/>
          </w:tcPr>
          <w:p w:rsidR="004E0882" w:rsidRDefault="004E0882">
            <w:pPr>
              <w:ind w:firstLine="0"/>
            </w:pPr>
          </w:p>
        </w:tc>
        <w:tc>
          <w:tcPr>
            <w:tcW w:w="708" w:type="dxa"/>
            <w:vAlign w:val="bottom"/>
          </w:tcPr>
          <w:p w:rsidR="004E0882" w:rsidRDefault="004E0882">
            <w:pPr>
              <w:ind w:firstLine="0"/>
            </w:pPr>
          </w:p>
        </w:tc>
        <w:tc>
          <w:tcPr>
            <w:tcW w:w="2835" w:type="dxa"/>
            <w:tcBorders>
              <w:top w:val="nil"/>
              <w:left w:val="nil"/>
              <w:bottom w:val="single" w:sz="4" w:space="0" w:color="auto"/>
              <w:right w:val="nil"/>
            </w:tcBorders>
            <w:vAlign w:val="bottom"/>
          </w:tcPr>
          <w:p w:rsidR="004E0882" w:rsidRDefault="004E0882">
            <w:pPr>
              <w:ind w:firstLine="0"/>
            </w:pPr>
          </w:p>
        </w:tc>
      </w:tr>
      <w:tr w:rsidR="004E0882" w:rsidTr="004E0882">
        <w:tc>
          <w:tcPr>
            <w:tcW w:w="3714" w:type="dxa"/>
          </w:tcPr>
          <w:p w:rsidR="004E0882" w:rsidRDefault="004E0882">
            <w:pPr>
              <w:ind w:firstLine="0"/>
            </w:pPr>
          </w:p>
        </w:tc>
        <w:tc>
          <w:tcPr>
            <w:tcW w:w="2410" w:type="dxa"/>
            <w:hideMark/>
          </w:tcPr>
          <w:p w:rsidR="004E0882" w:rsidRDefault="004E0882">
            <w:pPr>
              <w:ind w:firstLine="0"/>
            </w:pPr>
            <w:r>
              <w:t>подпись</w:t>
            </w:r>
          </w:p>
        </w:tc>
        <w:tc>
          <w:tcPr>
            <w:tcW w:w="708" w:type="dxa"/>
          </w:tcPr>
          <w:p w:rsidR="004E0882" w:rsidRDefault="004E0882">
            <w:pPr>
              <w:ind w:firstLine="0"/>
            </w:pPr>
          </w:p>
        </w:tc>
        <w:tc>
          <w:tcPr>
            <w:tcW w:w="2835" w:type="dxa"/>
            <w:hideMark/>
          </w:tcPr>
          <w:p w:rsidR="004E0882" w:rsidRDefault="004E0882">
            <w:pPr>
              <w:ind w:firstLine="0"/>
            </w:pPr>
            <w:r>
              <w:t>расшифровка подписи</w:t>
            </w:r>
          </w:p>
        </w:tc>
      </w:tr>
    </w:tbl>
    <w:p w:rsidR="004E0882" w:rsidRDefault="004E0882" w:rsidP="004E0882"/>
    <w:p w:rsidR="004E0882" w:rsidRDefault="004E0882" w:rsidP="004E0882"/>
    <w:p w:rsidR="004E0882" w:rsidRDefault="004E0882" w:rsidP="004E0882"/>
    <w:tbl>
      <w:tblPr>
        <w:tblW w:w="9750" w:type="dxa"/>
        <w:tblLayout w:type="fixed"/>
        <w:tblLook w:val="04A0" w:firstRow="1" w:lastRow="0" w:firstColumn="1" w:lastColumn="0" w:noHBand="0" w:noVBand="1"/>
      </w:tblPr>
      <w:tblGrid>
        <w:gridCol w:w="4787"/>
        <w:gridCol w:w="4963"/>
      </w:tblGrid>
      <w:tr w:rsidR="004E0882" w:rsidTr="004E0882">
        <w:tc>
          <w:tcPr>
            <w:tcW w:w="4786" w:type="dxa"/>
          </w:tcPr>
          <w:p w:rsidR="004E0882" w:rsidRDefault="004E0882"/>
        </w:tc>
        <w:tc>
          <w:tcPr>
            <w:tcW w:w="4961" w:type="dxa"/>
          </w:tcPr>
          <w:p w:rsidR="004E0882" w:rsidRDefault="004E0882">
            <w:pPr>
              <w:ind w:firstLine="0"/>
            </w:pPr>
            <w:r>
              <w:t xml:space="preserve">Приложение № 7 </w:t>
            </w:r>
          </w:p>
          <w:p w:rsidR="004E0882" w:rsidRDefault="004E0882">
            <w:pPr>
              <w:ind w:firstLine="0"/>
            </w:pPr>
            <w:r>
              <w:t>к Административному регламенту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4E0882" w:rsidRDefault="004E0882">
            <w:pPr>
              <w:ind w:firstLine="0"/>
            </w:pPr>
          </w:p>
        </w:tc>
      </w:tr>
      <w:tr w:rsidR="004E0882" w:rsidTr="004E0882">
        <w:tc>
          <w:tcPr>
            <w:tcW w:w="4786" w:type="dxa"/>
          </w:tcPr>
          <w:p w:rsidR="004E0882" w:rsidRDefault="004E0882"/>
        </w:tc>
        <w:tc>
          <w:tcPr>
            <w:tcW w:w="4961" w:type="dxa"/>
            <w:hideMark/>
          </w:tcPr>
          <w:p w:rsidR="004E0882" w:rsidRDefault="004E0882">
            <w:pPr>
              <w:ind w:firstLine="0"/>
            </w:pPr>
            <w:r>
              <w:t>ОБРАЗЕЦ</w:t>
            </w:r>
          </w:p>
        </w:tc>
      </w:tr>
      <w:tr w:rsidR="004E0882" w:rsidTr="004E0882">
        <w:tc>
          <w:tcPr>
            <w:tcW w:w="4786" w:type="dxa"/>
          </w:tcPr>
          <w:p w:rsidR="004E0882" w:rsidRDefault="004E0882"/>
          <w:p w:rsidR="004E0882" w:rsidRDefault="004E0882">
            <w:pPr>
              <w:ind w:firstLine="0"/>
            </w:pPr>
            <w:r>
              <w:t>На бланке письма</w:t>
            </w:r>
            <w:r>
              <w:br/>
              <w:t>органа, предоставляющего муниципальную услугу</w:t>
            </w:r>
          </w:p>
        </w:tc>
        <w:tc>
          <w:tcPr>
            <w:tcW w:w="4961" w:type="dxa"/>
          </w:tcPr>
          <w:p w:rsidR="004E0882" w:rsidRDefault="004E0882">
            <w:pPr>
              <w:ind w:firstLine="0"/>
            </w:pPr>
          </w:p>
          <w:p w:rsidR="004E0882" w:rsidRDefault="004E0882">
            <w:pPr>
              <w:ind w:firstLine="0"/>
            </w:pPr>
            <w:r>
              <w:t>Работодателю – физическому лицу, не являющемуся индивидуальным предпринимателем</w:t>
            </w:r>
          </w:p>
          <w:p w:rsidR="004E0882" w:rsidRDefault="004E0882">
            <w:pPr>
              <w:ind w:firstLine="0"/>
            </w:pPr>
          </w:p>
          <w:p w:rsidR="004E0882" w:rsidRDefault="004E0882">
            <w:pPr>
              <w:ind w:firstLine="0"/>
            </w:pPr>
            <w:r>
              <w:t>Ивановой Марии Сергеевне</w:t>
            </w:r>
          </w:p>
          <w:p w:rsidR="004E0882" w:rsidRDefault="004E0882">
            <w:pPr>
              <w:ind w:firstLine="0"/>
            </w:pPr>
            <w:r>
              <w:t>___________________________________</w:t>
            </w:r>
          </w:p>
          <w:p w:rsidR="004E0882" w:rsidRDefault="004E0882">
            <w:pPr>
              <w:ind w:firstLine="0"/>
              <w:rPr>
                <w:sz w:val="20"/>
                <w:szCs w:val="20"/>
              </w:rPr>
            </w:pPr>
            <w:r>
              <w:rPr>
                <w:sz w:val="20"/>
                <w:szCs w:val="20"/>
              </w:rPr>
              <w:t>почтовый индекс, наименование города, станицы</w:t>
            </w:r>
          </w:p>
          <w:p w:rsidR="004E0882" w:rsidRDefault="004E0882">
            <w:pPr>
              <w:ind w:firstLine="0"/>
            </w:pPr>
            <w:r>
              <w:t xml:space="preserve">Красная ул., д. 135, кв. 15 </w:t>
            </w:r>
          </w:p>
        </w:tc>
      </w:tr>
    </w:tbl>
    <w:p w:rsidR="004E0882" w:rsidRDefault="004E0882" w:rsidP="004E0882"/>
    <w:p w:rsidR="004E0882" w:rsidRDefault="004E0882" w:rsidP="004E0882"/>
    <w:p w:rsidR="004E0882" w:rsidRDefault="004E0882" w:rsidP="004E0882">
      <w:pPr>
        <w:ind w:firstLine="0"/>
        <w:jc w:val="center"/>
      </w:pPr>
      <w:r>
        <w:t>РЕШЕНИЕ</w:t>
      </w:r>
    </w:p>
    <w:p w:rsidR="004E0882" w:rsidRDefault="004E0882" w:rsidP="004E0882">
      <w:pPr>
        <w:ind w:firstLine="0"/>
        <w:jc w:val="center"/>
      </w:pPr>
      <w:r>
        <w:t>об отказе в предоставлении муниципальной услуги</w:t>
      </w:r>
    </w:p>
    <w:p w:rsidR="004E0882" w:rsidRDefault="004E0882" w:rsidP="004E0882"/>
    <w:p w:rsidR="004E0882" w:rsidRDefault="004E0882" w:rsidP="004E0882">
      <w: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принято решение:</w:t>
      </w:r>
    </w:p>
    <w:p w:rsidR="004E0882" w:rsidRDefault="004E0882" w:rsidP="004E0882">
      <w:r>
        <w:t>отказать Вам в предоставлении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по следующим основаниям: __________________________ ______________________________________________________________________________________________________________________________________</w:t>
      </w:r>
    </w:p>
    <w:p w:rsidR="004E0882" w:rsidRDefault="004E0882" w:rsidP="004E0882">
      <w:r>
        <w:t>в соответствии с пунктом 2.10 Административного регламента</w:t>
      </w:r>
    </w:p>
    <w:p w:rsidR="004E0882" w:rsidRDefault="004E0882" w:rsidP="004E0882"/>
    <w:p w:rsidR="004E0882" w:rsidRDefault="004E0882" w:rsidP="004E0882">
      <w:r>
        <w:t>Информируем, что после устранения указанных обстоятельств, Вы праве вновь обратиться в порядке, установленном Типовым Административным регламентом, за получением указанной муниципальной услуги.</w:t>
      </w:r>
    </w:p>
    <w:p w:rsidR="004E0882" w:rsidRDefault="004E0882" w:rsidP="004E0882"/>
    <w:p w:rsidR="004E0882" w:rsidRDefault="004E0882" w:rsidP="004E0882">
      <w:r>
        <w:t xml:space="preserve"> </w:t>
      </w:r>
    </w:p>
    <w:tbl>
      <w:tblPr>
        <w:tblW w:w="9660" w:type="dxa"/>
        <w:tblLayout w:type="fixed"/>
        <w:tblCellMar>
          <w:left w:w="28" w:type="dxa"/>
          <w:right w:w="28" w:type="dxa"/>
        </w:tblCellMar>
        <w:tblLook w:val="04A0" w:firstRow="1" w:lastRow="0" w:firstColumn="1" w:lastColumn="0" w:noHBand="0" w:noVBand="1"/>
      </w:tblPr>
      <w:tblGrid>
        <w:gridCol w:w="3711"/>
        <w:gridCol w:w="2408"/>
        <w:gridCol w:w="708"/>
        <w:gridCol w:w="2833"/>
      </w:tblGrid>
      <w:tr w:rsidR="004E0882" w:rsidTr="004E0882">
        <w:tc>
          <w:tcPr>
            <w:tcW w:w="3714" w:type="dxa"/>
            <w:vAlign w:val="bottom"/>
            <w:hideMark/>
          </w:tcPr>
          <w:p w:rsidR="004E0882" w:rsidRDefault="004E0882">
            <w:pPr>
              <w:ind w:firstLine="0"/>
            </w:pPr>
            <w:r>
              <w:t xml:space="preserve">Руководитель </w:t>
            </w:r>
          </w:p>
        </w:tc>
        <w:tc>
          <w:tcPr>
            <w:tcW w:w="2410" w:type="dxa"/>
            <w:tcBorders>
              <w:top w:val="nil"/>
              <w:left w:val="nil"/>
              <w:bottom w:val="single" w:sz="4" w:space="0" w:color="auto"/>
              <w:right w:val="nil"/>
            </w:tcBorders>
            <w:vAlign w:val="bottom"/>
          </w:tcPr>
          <w:p w:rsidR="004E0882" w:rsidRDefault="004E0882">
            <w:pPr>
              <w:ind w:firstLine="0"/>
            </w:pPr>
          </w:p>
        </w:tc>
        <w:tc>
          <w:tcPr>
            <w:tcW w:w="708" w:type="dxa"/>
            <w:vAlign w:val="bottom"/>
          </w:tcPr>
          <w:p w:rsidR="004E0882" w:rsidRDefault="004E0882">
            <w:pPr>
              <w:ind w:firstLine="0"/>
            </w:pPr>
          </w:p>
        </w:tc>
        <w:tc>
          <w:tcPr>
            <w:tcW w:w="2835" w:type="dxa"/>
            <w:tcBorders>
              <w:top w:val="nil"/>
              <w:left w:val="nil"/>
              <w:bottom w:val="single" w:sz="4" w:space="0" w:color="auto"/>
              <w:right w:val="nil"/>
            </w:tcBorders>
            <w:vAlign w:val="bottom"/>
          </w:tcPr>
          <w:p w:rsidR="004E0882" w:rsidRDefault="004E0882">
            <w:pPr>
              <w:ind w:firstLine="0"/>
            </w:pPr>
          </w:p>
        </w:tc>
      </w:tr>
      <w:tr w:rsidR="004E0882" w:rsidTr="004E0882">
        <w:tc>
          <w:tcPr>
            <w:tcW w:w="3714" w:type="dxa"/>
          </w:tcPr>
          <w:p w:rsidR="004E0882" w:rsidRDefault="004E0882">
            <w:pPr>
              <w:ind w:firstLine="0"/>
            </w:pPr>
          </w:p>
        </w:tc>
        <w:tc>
          <w:tcPr>
            <w:tcW w:w="2410" w:type="dxa"/>
            <w:hideMark/>
          </w:tcPr>
          <w:p w:rsidR="004E0882" w:rsidRDefault="004E0882">
            <w:pPr>
              <w:ind w:firstLine="0"/>
            </w:pPr>
            <w:r>
              <w:t>подпись</w:t>
            </w:r>
          </w:p>
        </w:tc>
        <w:tc>
          <w:tcPr>
            <w:tcW w:w="708" w:type="dxa"/>
          </w:tcPr>
          <w:p w:rsidR="004E0882" w:rsidRDefault="004E0882">
            <w:pPr>
              <w:ind w:firstLine="0"/>
            </w:pPr>
          </w:p>
        </w:tc>
        <w:tc>
          <w:tcPr>
            <w:tcW w:w="2835" w:type="dxa"/>
            <w:hideMark/>
          </w:tcPr>
          <w:p w:rsidR="004E0882" w:rsidRDefault="004E0882">
            <w:pPr>
              <w:ind w:firstLine="0"/>
            </w:pPr>
            <w:r>
              <w:t>расшифровка подписи</w:t>
            </w:r>
          </w:p>
        </w:tc>
      </w:tr>
    </w:tbl>
    <w:p w:rsidR="004E0882" w:rsidRDefault="004E0882" w:rsidP="004E0882"/>
    <w:p w:rsidR="00786874" w:rsidRDefault="00786874"/>
    <w:sectPr w:rsidR="00786874" w:rsidSect="00786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82"/>
    <w:rsid w:val="000F6C1F"/>
    <w:rsid w:val="00477B3E"/>
    <w:rsid w:val="004E0882"/>
    <w:rsid w:val="0078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5:docId w15:val="{953CAEF8-01D2-4796-93E9-AE5843B8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E088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Глава,!Части документа"/>
    <w:basedOn w:val="a"/>
    <w:next w:val="a"/>
    <w:link w:val="10"/>
    <w:qFormat/>
    <w:rsid w:val="004E0882"/>
    <w:pPr>
      <w:jc w:val="center"/>
      <w:outlineLvl w:val="0"/>
    </w:pPr>
    <w:rPr>
      <w:b/>
      <w:bCs/>
      <w:kern w:val="32"/>
      <w:sz w:val="32"/>
      <w:szCs w:val="32"/>
    </w:rPr>
  </w:style>
  <w:style w:type="paragraph" w:styleId="2">
    <w:name w:val="heading 2"/>
    <w:aliases w:val="!Разделы документа"/>
    <w:basedOn w:val="a"/>
    <w:link w:val="20"/>
    <w:semiHidden/>
    <w:unhideWhenUsed/>
    <w:qFormat/>
    <w:rsid w:val="004E0882"/>
    <w:pPr>
      <w:jc w:val="center"/>
      <w:outlineLvl w:val="1"/>
    </w:pPr>
    <w:rPr>
      <w:b/>
      <w:bCs/>
      <w:iCs/>
      <w:sz w:val="30"/>
      <w:szCs w:val="28"/>
    </w:rPr>
  </w:style>
  <w:style w:type="paragraph" w:styleId="3">
    <w:name w:val="heading 3"/>
    <w:aliases w:val="!Главы документа"/>
    <w:basedOn w:val="a"/>
    <w:link w:val="30"/>
    <w:semiHidden/>
    <w:unhideWhenUsed/>
    <w:qFormat/>
    <w:rsid w:val="004E0882"/>
    <w:pPr>
      <w:outlineLvl w:val="2"/>
    </w:pPr>
    <w:rPr>
      <w:b/>
      <w:bCs/>
      <w:sz w:val="28"/>
      <w:szCs w:val="26"/>
    </w:rPr>
  </w:style>
  <w:style w:type="paragraph" w:styleId="4">
    <w:name w:val="heading 4"/>
    <w:aliases w:val="!Параграфы/Статьи документа"/>
    <w:basedOn w:val="a"/>
    <w:link w:val="40"/>
    <w:semiHidden/>
    <w:unhideWhenUsed/>
    <w:qFormat/>
    <w:rsid w:val="004E088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1"/>
    <w:basedOn w:val="a0"/>
    <w:link w:val="1"/>
    <w:rsid w:val="004E0882"/>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1"/>
    <w:basedOn w:val="a0"/>
    <w:link w:val="2"/>
    <w:semiHidden/>
    <w:rsid w:val="004E0882"/>
    <w:rPr>
      <w:rFonts w:ascii="Arial" w:eastAsia="Times New Roman" w:hAnsi="Arial" w:cs="Times New Roman"/>
      <w:b/>
      <w:bCs/>
      <w:iCs/>
      <w:sz w:val="30"/>
      <w:szCs w:val="28"/>
    </w:rPr>
  </w:style>
  <w:style w:type="character" w:customStyle="1" w:styleId="30">
    <w:name w:val="Заголовок 3 Знак"/>
    <w:aliases w:val="!Главы документа Знак1"/>
    <w:basedOn w:val="a0"/>
    <w:link w:val="3"/>
    <w:semiHidden/>
    <w:rsid w:val="004E0882"/>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1"/>
    <w:basedOn w:val="a0"/>
    <w:link w:val="4"/>
    <w:semiHidden/>
    <w:rsid w:val="004E0882"/>
    <w:rPr>
      <w:rFonts w:ascii="Arial" w:eastAsia="Times New Roman" w:hAnsi="Arial" w:cs="Times New Roman"/>
      <w:b/>
      <w:bCs/>
      <w:sz w:val="26"/>
      <w:szCs w:val="28"/>
    </w:rPr>
  </w:style>
  <w:style w:type="character" w:styleId="a3">
    <w:name w:val="Hyperlink"/>
    <w:basedOn w:val="a0"/>
    <w:semiHidden/>
    <w:unhideWhenUsed/>
    <w:rsid w:val="004E0882"/>
    <w:rPr>
      <w:strike w:val="0"/>
      <w:dstrike w:val="0"/>
      <w:color w:val="0000FF"/>
      <w:u w:val="none"/>
      <w:effect w:val="none"/>
    </w:rPr>
  </w:style>
  <w:style w:type="character" w:styleId="a4">
    <w:name w:val="FollowedHyperlink"/>
    <w:semiHidden/>
    <w:unhideWhenUsed/>
    <w:rsid w:val="004E0882"/>
    <w:rPr>
      <w:color w:val="800080"/>
      <w:u w:val="single"/>
    </w:rPr>
  </w:style>
  <w:style w:type="character" w:customStyle="1" w:styleId="11">
    <w:name w:val="Заголовок 1 Знак1"/>
    <w:aliases w:val="Глава Знак1,!Части документа Знак"/>
    <w:basedOn w:val="a0"/>
    <w:rsid w:val="004E088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4E088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4E088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4E088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E0882"/>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4E0882"/>
    <w:pPr>
      <w:spacing w:before="100" w:beforeAutospacing="1" w:after="100" w:afterAutospacing="1"/>
    </w:pPr>
    <w:rPr>
      <w:rFonts w:ascii="Times New Roman" w:hAnsi="Times New Roman"/>
    </w:rPr>
  </w:style>
  <w:style w:type="character" w:customStyle="1" w:styleId="a6">
    <w:name w:val="Текст примечания Знак"/>
    <w:aliases w:val="!Равноширинный текст документа Знак1"/>
    <w:basedOn w:val="a0"/>
    <w:link w:val="a7"/>
    <w:semiHidden/>
    <w:locked/>
    <w:rsid w:val="004E0882"/>
    <w:rPr>
      <w:rFonts w:ascii="Courier" w:eastAsia="Times New Roman" w:hAnsi="Courier"/>
    </w:rPr>
  </w:style>
  <w:style w:type="paragraph" w:styleId="a7">
    <w:name w:val="annotation text"/>
    <w:aliases w:val="!Равноширинный текст документа"/>
    <w:basedOn w:val="a"/>
    <w:link w:val="a6"/>
    <w:semiHidden/>
    <w:unhideWhenUsed/>
    <w:rsid w:val="004E0882"/>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4E0882"/>
    <w:rPr>
      <w:rFonts w:ascii="Arial" w:eastAsia="Times New Roman" w:hAnsi="Arial" w:cs="Times New Roman"/>
      <w:sz w:val="20"/>
      <w:szCs w:val="20"/>
      <w:lang w:eastAsia="ru-RU"/>
    </w:rPr>
  </w:style>
  <w:style w:type="paragraph" w:styleId="a8">
    <w:name w:val="header"/>
    <w:basedOn w:val="a"/>
    <w:link w:val="a9"/>
    <w:uiPriority w:val="99"/>
    <w:semiHidden/>
    <w:unhideWhenUsed/>
    <w:rsid w:val="004E0882"/>
    <w:pPr>
      <w:tabs>
        <w:tab w:val="center" w:pos="4677"/>
        <w:tab w:val="right" w:pos="9355"/>
      </w:tabs>
    </w:pPr>
    <w:rPr>
      <w:rFonts w:ascii="Times New Roman" w:hAnsi="Times New Roman"/>
    </w:rPr>
  </w:style>
  <w:style w:type="character" w:customStyle="1" w:styleId="a9">
    <w:name w:val="Верхний колонтитул Знак"/>
    <w:basedOn w:val="a0"/>
    <w:link w:val="a8"/>
    <w:uiPriority w:val="99"/>
    <w:semiHidden/>
    <w:rsid w:val="004E0882"/>
    <w:rPr>
      <w:rFonts w:ascii="Times New Roman" w:eastAsia="Times New Roman" w:hAnsi="Times New Roman" w:cs="Times New Roman"/>
      <w:sz w:val="24"/>
      <w:szCs w:val="24"/>
    </w:rPr>
  </w:style>
  <w:style w:type="paragraph" w:styleId="aa">
    <w:name w:val="footer"/>
    <w:basedOn w:val="a"/>
    <w:link w:val="ab"/>
    <w:semiHidden/>
    <w:unhideWhenUsed/>
    <w:rsid w:val="004E0882"/>
    <w:pPr>
      <w:tabs>
        <w:tab w:val="center" w:pos="4677"/>
        <w:tab w:val="right" w:pos="9355"/>
      </w:tabs>
    </w:pPr>
    <w:rPr>
      <w:rFonts w:ascii="Times New Roman" w:hAnsi="Times New Roman"/>
    </w:rPr>
  </w:style>
  <w:style w:type="character" w:customStyle="1" w:styleId="ab">
    <w:name w:val="Нижний колонтитул Знак"/>
    <w:basedOn w:val="a0"/>
    <w:link w:val="aa"/>
    <w:semiHidden/>
    <w:rsid w:val="004E0882"/>
    <w:rPr>
      <w:rFonts w:ascii="Times New Roman" w:eastAsia="Times New Roman" w:hAnsi="Times New Roman" w:cs="Times New Roman"/>
      <w:sz w:val="24"/>
      <w:szCs w:val="24"/>
    </w:rPr>
  </w:style>
  <w:style w:type="paragraph" w:styleId="ac">
    <w:name w:val="Title"/>
    <w:basedOn w:val="a"/>
    <w:link w:val="ad"/>
    <w:qFormat/>
    <w:rsid w:val="004E0882"/>
    <w:pPr>
      <w:jc w:val="center"/>
    </w:pPr>
    <w:rPr>
      <w:rFonts w:ascii="Times New Roman" w:hAnsi="Times New Roman"/>
      <w:b/>
      <w:bCs/>
      <w:sz w:val="28"/>
    </w:rPr>
  </w:style>
  <w:style w:type="character" w:customStyle="1" w:styleId="ad">
    <w:name w:val="Название Знак"/>
    <w:basedOn w:val="a0"/>
    <w:link w:val="ac"/>
    <w:rsid w:val="004E0882"/>
    <w:rPr>
      <w:rFonts w:ascii="Times New Roman" w:eastAsia="Times New Roman" w:hAnsi="Times New Roman" w:cs="Times New Roman"/>
      <w:b/>
      <w:bCs/>
      <w:sz w:val="28"/>
      <w:szCs w:val="24"/>
    </w:rPr>
  </w:style>
  <w:style w:type="paragraph" w:styleId="ae">
    <w:name w:val="Body Text"/>
    <w:basedOn w:val="a"/>
    <w:link w:val="af"/>
    <w:semiHidden/>
    <w:unhideWhenUsed/>
    <w:rsid w:val="004E0882"/>
    <w:rPr>
      <w:rFonts w:ascii="Times New Roman" w:hAnsi="Times New Roman"/>
      <w:sz w:val="28"/>
    </w:rPr>
  </w:style>
  <w:style w:type="character" w:customStyle="1" w:styleId="af">
    <w:name w:val="Основной текст Знак"/>
    <w:basedOn w:val="a0"/>
    <w:link w:val="ae"/>
    <w:semiHidden/>
    <w:rsid w:val="004E0882"/>
    <w:rPr>
      <w:rFonts w:ascii="Times New Roman" w:eastAsia="Times New Roman" w:hAnsi="Times New Roman" w:cs="Times New Roman"/>
      <w:sz w:val="28"/>
      <w:szCs w:val="24"/>
    </w:rPr>
  </w:style>
  <w:style w:type="paragraph" w:styleId="af0">
    <w:name w:val="Body Text Indent"/>
    <w:basedOn w:val="a"/>
    <w:link w:val="af1"/>
    <w:semiHidden/>
    <w:unhideWhenUsed/>
    <w:rsid w:val="004E0882"/>
    <w:pPr>
      <w:ind w:left="69" w:firstLine="831"/>
    </w:pPr>
    <w:rPr>
      <w:rFonts w:ascii="Times New Roman" w:hAnsi="Times New Roman"/>
      <w:sz w:val="28"/>
    </w:rPr>
  </w:style>
  <w:style w:type="character" w:customStyle="1" w:styleId="af1">
    <w:name w:val="Основной текст с отступом Знак"/>
    <w:basedOn w:val="a0"/>
    <w:link w:val="af0"/>
    <w:semiHidden/>
    <w:rsid w:val="004E0882"/>
    <w:rPr>
      <w:rFonts w:ascii="Times New Roman" w:eastAsia="Times New Roman" w:hAnsi="Times New Roman" w:cs="Times New Roman"/>
      <w:sz w:val="28"/>
      <w:szCs w:val="24"/>
    </w:rPr>
  </w:style>
  <w:style w:type="paragraph" w:styleId="22">
    <w:name w:val="Body Text Indent 2"/>
    <w:basedOn w:val="a"/>
    <w:link w:val="23"/>
    <w:semiHidden/>
    <w:unhideWhenUsed/>
    <w:rsid w:val="004E0882"/>
    <w:pPr>
      <w:ind w:firstLine="900"/>
      <w:jc w:val="center"/>
    </w:pPr>
    <w:rPr>
      <w:rFonts w:ascii="Times New Roman" w:hAnsi="Times New Roman"/>
      <w:b/>
      <w:bCs/>
      <w:sz w:val="28"/>
    </w:rPr>
  </w:style>
  <w:style w:type="character" w:customStyle="1" w:styleId="23">
    <w:name w:val="Основной текст с отступом 2 Знак"/>
    <w:basedOn w:val="a0"/>
    <w:link w:val="22"/>
    <w:semiHidden/>
    <w:rsid w:val="004E0882"/>
    <w:rPr>
      <w:rFonts w:ascii="Times New Roman" w:eastAsia="Times New Roman" w:hAnsi="Times New Roman" w:cs="Times New Roman"/>
      <w:b/>
      <w:bCs/>
      <w:sz w:val="28"/>
      <w:szCs w:val="24"/>
    </w:rPr>
  </w:style>
  <w:style w:type="paragraph" w:styleId="32">
    <w:name w:val="Body Text Indent 3"/>
    <w:basedOn w:val="a"/>
    <w:link w:val="33"/>
    <w:semiHidden/>
    <w:unhideWhenUsed/>
    <w:rsid w:val="004E0882"/>
    <w:pPr>
      <w:ind w:firstLine="900"/>
    </w:pPr>
    <w:rPr>
      <w:rFonts w:ascii="Times New Roman" w:hAnsi="Times New Roman"/>
      <w:sz w:val="28"/>
    </w:rPr>
  </w:style>
  <w:style w:type="character" w:customStyle="1" w:styleId="33">
    <w:name w:val="Основной текст с отступом 3 Знак"/>
    <w:basedOn w:val="a0"/>
    <w:link w:val="32"/>
    <w:semiHidden/>
    <w:rsid w:val="004E0882"/>
    <w:rPr>
      <w:rFonts w:ascii="Times New Roman" w:eastAsia="Times New Roman" w:hAnsi="Times New Roman" w:cs="Times New Roman"/>
      <w:sz w:val="28"/>
      <w:szCs w:val="24"/>
    </w:rPr>
  </w:style>
  <w:style w:type="paragraph" w:styleId="af2">
    <w:name w:val="Balloon Text"/>
    <w:basedOn w:val="a"/>
    <w:link w:val="af3"/>
    <w:semiHidden/>
    <w:unhideWhenUsed/>
    <w:rsid w:val="004E0882"/>
    <w:rPr>
      <w:rFonts w:ascii="Tahoma" w:hAnsi="Tahoma"/>
      <w:sz w:val="16"/>
      <w:szCs w:val="16"/>
    </w:rPr>
  </w:style>
  <w:style w:type="character" w:customStyle="1" w:styleId="af3">
    <w:name w:val="Текст выноски Знак"/>
    <w:basedOn w:val="a0"/>
    <w:link w:val="af2"/>
    <w:semiHidden/>
    <w:rsid w:val="004E0882"/>
    <w:rPr>
      <w:rFonts w:ascii="Tahoma" w:eastAsia="Times New Roman" w:hAnsi="Tahoma" w:cs="Times New Roman"/>
      <w:sz w:val="16"/>
      <w:szCs w:val="16"/>
    </w:rPr>
  </w:style>
  <w:style w:type="paragraph" w:styleId="af4">
    <w:name w:val="No Spacing"/>
    <w:uiPriority w:val="99"/>
    <w:qFormat/>
    <w:rsid w:val="004E0882"/>
    <w:pPr>
      <w:spacing w:after="0" w:line="240" w:lineRule="auto"/>
    </w:pPr>
    <w:rPr>
      <w:rFonts w:ascii="Calibri" w:eastAsia="Calibri" w:hAnsi="Calibri" w:cs="Calibri"/>
    </w:rPr>
  </w:style>
  <w:style w:type="paragraph" w:styleId="af5">
    <w:name w:val="List Paragraph"/>
    <w:basedOn w:val="a"/>
    <w:uiPriority w:val="34"/>
    <w:qFormat/>
    <w:rsid w:val="004E0882"/>
    <w:pPr>
      <w:spacing w:after="200" w:line="276" w:lineRule="auto"/>
      <w:ind w:left="720"/>
    </w:pPr>
    <w:rPr>
      <w:rFonts w:ascii="Calibri" w:hAnsi="Calibri" w:cs="Calibri"/>
      <w:sz w:val="22"/>
      <w:szCs w:val="22"/>
    </w:rPr>
  </w:style>
  <w:style w:type="paragraph" w:customStyle="1" w:styleId="ConsPlusNormal">
    <w:name w:val="ConsPlusNormal"/>
    <w:rsid w:val="004E0882"/>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paragraph" w:customStyle="1" w:styleId="Heading">
    <w:name w:val="Heading"/>
    <w:rsid w:val="004E0882"/>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w:basedOn w:val="a"/>
    <w:rsid w:val="004E0882"/>
    <w:pPr>
      <w:widowControl w:val="0"/>
      <w:adjustRightInd w:val="0"/>
      <w:spacing w:after="160" w:line="240" w:lineRule="exact"/>
      <w:jc w:val="right"/>
    </w:pPr>
    <w:rPr>
      <w:rFonts w:ascii="Times New Roman" w:hAnsi="Times New Roman"/>
      <w:sz w:val="20"/>
      <w:szCs w:val="20"/>
      <w:lang w:val="en-GB"/>
    </w:rPr>
  </w:style>
  <w:style w:type="paragraph" w:customStyle="1" w:styleId="af6">
    <w:name w:val="Заголовок статьи"/>
    <w:basedOn w:val="a"/>
    <w:next w:val="a"/>
    <w:uiPriority w:val="99"/>
    <w:rsid w:val="004E0882"/>
    <w:pPr>
      <w:widowControl w:val="0"/>
      <w:autoSpaceDE w:val="0"/>
      <w:autoSpaceDN w:val="0"/>
      <w:adjustRightInd w:val="0"/>
      <w:ind w:left="1612" w:hanging="892"/>
    </w:pPr>
  </w:style>
  <w:style w:type="paragraph" w:customStyle="1" w:styleId="af7">
    <w:name w:val="Прижатый влево"/>
    <w:basedOn w:val="a"/>
    <w:next w:val="a"/>
    <w:uiPriority w:val="99"/>
    <w:rsid w:val="004E0882"/>
    <w:pPr>
      <w:autoSpaceDE w:val="0"/>
      <w:autoSpaceDN w:val="0"/>
      <w:adjustRightInd w:val="0"/>
    </w:pPr>
  </w:style>
  <w:style w:type="paragraph" w:customStyle="1" w:styleId="af8">
    <w:name w:val="Знак"/>
    <w:basedOn w:val="a"/>
    <w:uiPriority w:val="99"/>
    <w:rsid w:val="004E0882"/>
    <w:pPr>
      <w:spacing w:after="160" w:line="240" w:lineRule="exact"/>
    </w:pPr>
    <w:rPr>
      <w:rFonts w:ascii="Times New Roman" w:hAnsi="Times New Roman"/>
      <w:sz w:val="20"/>
      <w:szCs w:val="20"/>
    </w:rPr>
  </w:style>
  <w:style w:type="paragraph" w:customStyle="1" w:styleId="Default">
    <w:name w:val="Default"/>
    <w:rsid w:val="004E0882"/>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9">
    <w:name w:val="Знак Знак"/>
    <w:basedOn w:val="a"/>
    <w:uiPriority w:val="99"/>
    <w:rsid w:val="004E0882"/>
    <w:pPr>
      <w:spacing w:before="100" w:beforeAutospacing="1" w:after="100" w:afterAutospacing="1"/>
    </w:pPr>
    <w:rPr>
      <w:rFonts w:ascii="Tahoma" w:hAnsi="Tahoma" w:cs="Tahoma"/>
      <w:sz w:val="20"/>
      <w:szCs w:val="20"/>
      <w:lang w:val="en-US"/>
    </w:rPr>
  </w:style>
  <w:style w:type="paragraph" w:customStyle="1" w:styleId="14">
    <w:name w:val="Знак Знак1"/>
    <w:basedOn w:val="a"/>
    <w:uiPriority w:val="99"/>
    <w:rsid w:val="004E0882"/>
    <w:pPr>
      <w:spacing w:before="100" w:beforeAutospacing="1" w:after="100" w:afterAutospacing="1"/>
    </w:pPr>
    <w:rPr>
      <w:rFonts w:ascii="Tahoma" w:hAnsi="Tahoma" w:cs="Tahoma"/>
      <w:sz w:val="20"/>
      <w:szCs w:val="20"/>
      <w:lang w:val="en-US"/>
    </w:rPr>
  </w:style>
  <w:style w:type="paragraph" w:customStyle="1" w:styleId="s1">
    <w:name w:val="s_1"/>
    <w:basedOn w:val="a"/>
    <w:uiPriority w:val="99"/>
    <w:rsid w:val="004E0882"/>
    <w:pPr>
      <w:ind w:firstLine="720"/>
    </w:pPr>
  </w:style>
  <w:style w:type="paragraph" w:customStyle="1" w:styleId="afa">
    <w:name w:val="Внимание"/>
    <w:basedOn w:val="a"/>
    <w:next w:val="a"/>
    <w:uiPriority w:val="99"/>
    <w:rsid w:val="004E0882"/>
    <w:pPr>
      <w:widowControl w:val="0"/>
      <w:shd w:val="clear" w:color="auto" w:fill="F5F3DA"/>
      <w:autoSpaceDE w:val="0"/>
      <w:autoSpaceDN w:val="0"/>
      <w:adjustRightInd w:val="0"/>
      <w:spacing w:before="240" w:after="240"/>
      <w:ind w:left="420" w:right="420" w:firstLine="300"/>
    </w:pPr>
  </w:style>
  <w:style w:type="paragraph" w:customStyle="1" w:styleId="afb">
    <w:name w:val="Внимание: криминал!!"/>
    <w:basedOn w:val="afa"/>
    <w:next w:val="a"/>
    <w:uiPriority w:val="99"/>
    <w:rsid w:val="004E0882"/>
  </w:style>
  <w:style w:type="paragraph" w:customStyle="1" w:styleId="afc">
    <w:name w:val="Внимание: недобросовестность!"/>
    <w:basedOn w:val="afa"/>
    <w:next w:val="a"/>
    <w:uiPriority w:val="99"/>
    <w:rsid w:val="004E0882"/>
  </w:style>
  <w:style w:type="paragraph" w:customStyle="1" w:styleId="afd">
    <w:name w:val="Дочерний элемент списка"/>
    <w:basedOn w:val="a"/>
    <w:next w:val="a"/>
    <w:uiPriority w:val="99"/>
    <w:rsid w:val="004E0882"/>
    <w:pPr>
      <w:widowControl w:val="0"/>
      <w:autoSpaceDE w:val="0"/>
      <w:autoSpaceDN w:val="0"/>
      <w:adjustRightInd w:val="0"/>
    </w:pPr>
    <w:rPr>
      <w:color w:val="868381"/>
      <w:sz w:val="20"/>
      <w:szCs w:val="20"/>
    </w:rPr>
  </w:style>
  <w:style w:type="paragraph" w:customStyle="1" w:styleId="afe">
    <w:name w:val="Основное меню (преемственное)"/>
    <w:basedOn w:val="a"/>
    <w:next w:val="a"/>
    <w:uiPriority w:val="99"/>
    <w:rsid w:val="004E0882"/>
    <w:pPr>
      <w:widowControl w:val="0"/>
      <w:autoSpaceDE w:val="0"/>
      <w:autoSpaceDN w:val="0"/>
      <w:adjustRightInd w:val="0"/>
      <w:ind w:firstLine="720"/>
    </w:pPr>
    <w:rPr>
      <w:rFonts w:ascii="Verdana" w:hAnsi="Verdana" w:cs="Verdana"/>
      <w:sz w:val="22"/>
      <w:szCs w:val="22"/>
    </w:rPr>
  </w:style>
  <w:style w:type="paragraph" w:customStyle="1" w:styleId="aff">
    <w:name w:val="Заголовок"/>
    <w:basedOn w:val="afe"/>
    <w:next w:val="a"/>
    <w:uiPriority w:val="99"/>
    <w:rsid w:val="004E0882"/>
    <w:pPr>
      <w:shd w:val="clear" w:color="auto" w:fill="F0F0F0"/>
    </w:pPr>
    <w:rPr>
      <w:b/>
      <w:bCs/>
      <w:color w:val="0058A9"/>
    </w:rPr>
  </w:style>
  <w:style w:type="paragraph" w:customStyle="1" w:styleId="aff0">
    <w:name w:val="Заголовок группы контролов"/>
    <w:basedOn w:val="a"/>
    <w:next w:val="a"/>
    <w:uiPriority w:val="99"/>
    <w:rsid w:val="004E0882"/>
    <w:pPr>
      <w:widowControl w:val="0"/>
      <w:autoSpaceDE w:val="0"/>
      <w:autoSpaceDN w:val="0"/>
      <w:adjustRightInd w:val="0"/>
      <w:ind w:firstLine="720"/>
    </w:pPr>
    <w:rPr>
      <w:b/>
      <w:bCs/>
      <w:color w:val="000000"/>
    </w:rPr>
  </w:style>
  <w:style w:type="paragraph" w:customStyle="1" w:styleId="aff1">
    <w:name w:val="Заголовок для информации об изменениях"/>
    <w:basedOn w:val="1"/>
    <w:next w:val="a"/>
    <w:uiPriority w:val="99"/>
    <w:rsid w:val="004E0882"/>
    <w:pPr>
      <w:widowControl w:val="0"/>
      <w:shd w:val="clear" w:color="auto" w:fill="FFFFFF"/>
      <w:autoSpaceDE w:val="0"/>
      <w:autoSpaceDN w:val="0"/>
      <w:adjustRightInd w:val="0"/>
      <w:outlineLvl w:val="9"/>
    </w:pPr>
    <w:rPr>
      <w:rFonts w:cs="Arial"/>
      <w:b w:val="0"/>
      <w:bCs w:val="0"/>
      <w:color w:val="26282F"/>
      <w:kern w:val="0"/>
      <w:sz w:val="18"/>
      <w:szCs w:val="18"/>
    </w:rPr>
  </w:style>
  <w:style w:type="paragraph" w:customStyle="1" w:styleId="aff2">
    <w:name w:val="Заголовок распахивающейся части диалога"/>
    <w:basedOn w:val="a"/>
    <w:next w:val="a"/>
    <w:uiPriority w:val="99"/>
    <w:rsid w:val="004E0882"/>
    <w:pPr>
      <w:widowControl w:val="0"/>
      <w:autoSpaceDE w:val="0"/>
      <w:autoSpaceDN w:val="0"/>
      <w:adjustRightInd w:val="0"/>
      <w:ind w:firstLine="720"/>
    </w:pPr>
    <w:rPr>
      <w:i/>
      <w:iCs/>
      <w:color w:val="000080"/>
      <w:sz w:val="22"/>
      <w:szCs w:val="22"/>
    </w:rPr>
  </w:style>
  <w:style w:type="paragraph" w:customStyle="1" w:styleId="aff3">
    <w:name w:val="Заголовок ЭР (левое окно)"/>
    <w:basedOn w:val="a"/>
    <w:next w:val="a"/>
    <w:uiPriority w:val="99"/>
    <w:rsid w:val="004E0882"/>
    <w:pPr>
      <w:widowControl w:val="0"/>
      <w:autoSpaceDE w:val="0"/>
      <w:autoSpaceDN w:val="0"/>
      <w:adjustRightInd w:val="0"/>
      <w:spacing w:before="300" w:after="250"/>
      <w:jc w:val="center"/>
    </w:pPr>
    <w:rPr>
      <w:b/>
      <w:bCs/>
      <w:color w:val="26282F"/>
    </w:rPr>
  </w:style>
  <w:style w:type="paragraph" w:customStyle="1" w:styleId="aff4">
    <w:name w:val="Заголовок ЭР (правое окно)"/>
    <w:basedOn w:val="aff3"/>
    <w:next w:val="a"/>
    <w:uiPriority w:val="99"/>
    <w:rsid w:val="004E0882"/>
    <w:pPr>
      <w:spacing w:after="0"/>
      <w:jc w:val="left"/>
    </w:pPr>
  </w:style>
  <w:style w:type="paragraph" w:customStyle="1" w:styleId="aff5">
    <w:name w:val="Интерактивный заголовок"/>
    <w:basedOn w:val="aff"/>
    <w:next w:val="a"/>
    <w:uiPriority w:val="99"/>
    <w:rsid w:val="004E0882"/>
    <w:rPr>
      <w:u w:val="single"/>
    </w:rPr>
  </w:style>
  <w:style w:type="paragraph" w:customStyle="1" w:styleId="aff6">
    <w:name w:val="Текст информации об изменениях"/>
    <w:basedOn w:val="a"/>
    <w:next w:val="a"/>
    <w:uiPriority w:val="99"/>
    <w:rsid w:val="004E0882"/>
    <w:pPr>
      <w:widowControl w:val="0"/>
      <w:autoSpaceDE w:val="0"/>
      <w:autoSpaceDN w:val="0"/>
      <w:adjustRightInd w:val="0"/>
      <w:ind w:firstLine="720"/>
    </w:pPr>
    <w:rPr>
      <w:color w:val="353842"/>
      <w:sz w:val="18"/>
      <w:szCs w:val="18"/>
    </w:rPr>
  </w:style>
  <w:style w:type="paragraph" w:customStyle="1" w:styleId="aff7">
    <w:name w:val="Информация об изменениях"/>
    <w:basedOn w:val="aff6"/>
    <w:next w:val="a"/>
    <w:uiPriority w:val="99"/>
    <w:rsid w:val="004E0882"/>
    <w:pPr>
      <w:shd w:val="clear" w:color="auto" w:fill="EAEFED"/>
      <w:spacing w:before="180"/>
      <w:ind w:left="360" w:right="360" w:firstLine="0"/>
    </w:pPr>
  </w:style>
  <w:style w:type="paragraph" w:customStyle="1" w:styleId="aff8">
    <w:name w:val="Текст (справка)"/>
    <w:basedOn w:val="a"/>
    <w:next w:val="a"/>
    <w:uiPriority w:val="99"/>
    <w:rsid w:val="004E0882"/>
    <w:pPr>
      <w:widowControl w:val="0"/>
      <w:autoSpaceDE w:val="0"/>
      <w:autoSpaceDN w:val="0"/>
      <w:adjustRightInd w:val="0"/>
      <w:ind w:left="170" w:right="170"/>
    </w:pPr>
  </w:style>
  <w:style w:type="paragraph" w:customStyle="1" w:styleId="aff9">
    <w:name w:val="Комментарий"/>
    <w:basedOn w:val="aff8"/>
    <w:next w:val="a"/>
    <w:uiPriority w:val="99"/>
    <w:rsid w:val="004E0882"/>
    <w:pPr>
      <w:shd w:val="clear" w:color="auto" w:fill="F0F0F0"/>
      <w:spacing w:before="75"/>
      <w:ind w:right="0"/>
    </w:pPr>
    <w:rPr>
      <w:color w:val="353842"/>
    </w:rPr>
  </w:style>
  <w:style w:type="paragraph" w:customStyle="1" w:styleId="affa">
    <w:name w:val="Информация об изменениях документа"/>
    <w:basedOn w:val="aff9"/>
    <w:next w:val="a"/>
    <w:uiPriority w:val="99"/>
    <w:rsid w:val="004E0882"/>
    <w:rPr>
      <w:i/>
      <w:iCs/>
    </w:rPr>
  </w:style>
  <w:style w:type="paragraph" w:customStyle="1" w:styleId="affb">
    <w:name w:val="Текст (лев. подпись)"/>
    <w:basedOn w:val="a"/>
    <w:next w:val="a"/>
    <w:uiPriority w:val="99"/>
    <w:rsid w:val="004E0882"/>
    <w:pPr>
      <w:widowControl w:val="0"/>
      <w:autoSpaceDE w:val="0"/>
      <w:autoSpaceDN w:val="0"/>
      <w:adjustRightInd w:val="0"/>
    </w:pPr>
  </w:style>
  <w:style w:type="paragraph" w:customStyle="1" w:styleId="affc">
    <w:name w:val="Колонтитул (левый)"/>
    <w:basedOn w:val="affb"/>
    <w:next w:val="a"/>
    <w:uiPriority w:val="99"/>
    <w:rsid w:val="004E0882"/>
    <w:rPr>
      <w:sz w:val="14"/>
      <w:szCs w:val="14"/>
    </w:rPr>
  </w:style>
  <w:style w:type="paragraph" w:customStyle="1" w:styleId="affd">
    <w:name w:val="Текст (прав. подпись)"/>
    <w:basedOn w:val="a"/>
    <w:next w:val="a"/>
    <w:uiPriority w:val="99"/>
    <w:rsid w:val="004E0882"/>
    <w:pPr>
      <w:widowControl w:val="0"/>
      <w:autoSpaceDE w:val="0"/>
      <w:autoSpaceDN w:val="0"/>
      <w:adjustRightInd w:val="0"/>
      <w:jc w:val="right"/>
    </w:pPr>
  </w:style>
  <w:style w:type="paragraph" w:customStyle="1" w:styleId="affe">
    <w:name w:val="Колонтитул (правый)"/>
    <w:basedOn w:val="affd"/>
    <w:next w:val="a"/>
    <w:uiPriority w:val="99"/>
    <w:rsid w:val="004E0882"/>
    <w:rPr>
      <w:sz w:val="14"/>
      <w:szCs w:val="14"/>
    </w:rPr>
  </w:style>
  <w:style w:type="paragraph" w:customStyle="1" w:styleId="afff">
    <w:name w:val="Комментарий пользователя"/>
    <w:basedOn w:val="aff9"/>
    <w:next w:val="a"/>
    <w:uiPriority w:val="99"/>
    <w:rsid w:val="004E0882"/>
    <w:pPr>
      <w:shd w:val="clear" w:color="auto" w:fill="FFDFE0"/>
      <w:jc w:val="left"/>
    </w:pPr>
  </w:style>
  <w:style w:type="paragraph" w:customStyle="1" w:styleId="afff0">
    <w:name w:val="Куда обратиться?"/>
    <w:basedOn w:val="afa"/>
    <w:next w:val="a"/>
    <w:uiPriority w:val="99"/>
    <w:rsid w:val="004E0882"/>
  </w:style>
  <w:style w:type="paragraph" w:customStyle="1" w:styleId="afff1">
    <w:name w:val="Моноширинный"/>
    <w:basedOn w:val="a"/>
    <w:next w:val="a"/>
    <w:uiPriority w:val="99"/>
    <w:rsid w:val="004E0882"/>
    <w:pPr>
      <w:widowControl w:val="0"/>
      <w:autoSpaceDE w:val="0"/>
      <w:autoSpaceDN w:val="0"/>
      <w:adjustRightInd w:val="0"/>
    </w:pPr>
    <w:rPr>
      <w:rFonts w:ascii="Courier New" w:hAnsi="Courier New" w:cs="Courier New"/>
    </w:rPr>
  </w:style>
  <w:style w:type="paragraph" w:customStyle="1" w:styleId="afff2">
    <w:name w:val="Напишите нам"/>
    <w:basedOn w:val="a"/>
    <w:next w:val="a"/>
    <w:uiPriority w:val="99"/>
    <w:rsid w:val="004E0882"/>
    <w:pPr>
      <w:widowControl w:val="0"/>
      <w:shd w:val="clear" w:color="auto" w:fill="EFFFAD"/>
      <w:autoSpaceDE w:val="0"/>
      <w:autoSpaceDN w:val="0"/>
      <w:adjustRightInd w:val="0"/>
      <w:spacing w:before="90" w:after="90"/>
      <w:ind w:left="180" w:right="180"/>
    </w:pPr>
    <w:rPr>
      <w:sz w:val="20"/>
      <w:szCs w:val="20"/>
    </w:rPr>
  </w:style>
  <w:style w:type="paragraph" w:customStyle="1" w:styleId="afff3">
    <w:name w:val="Необходимые документы"/>
    <w:basedOn w:val="afa"/>
    <w:next w:val="a"/>
    <w:uiPriority w:val="99"/>
    <w:rsid w:val="004E0882"/>
    <w:pPr>
      <w:ind w:firstLine="118"/>
    </w:pPr>
  </w:style>
  <w:style w:type="paragraph" w:customStyle="1" w:styleId="afff4">
    <w:name w:val="Нормальный (таблица)"/>
    <w:basedOn w:val="a"/>
    <w:next w:val="a"/>
    <w:uiPriority w:val="99"/>
    <w:rsid w:val="004E0882"/>
    <w:pPr>
      <w:widowControl w:val="0"/>
      <w:autoSpaceDE w:val="0"/>
      <w:autoSpaceDN w:val="0"/>
      <w:adjustRightInd w:val="0"/>
    </w:pPr>
  </w:style>
  <w:style w:type="paragraph" w:customStyle="1" w:styleId="afff5">
    <w:name w:val="Таблицы (моноширинный)"/>
    <w:basedOn w:val="a"/>
    <w:next w:val="a"/>
    <w:uiPriority w:val="99"/>
    <w:rsid w:val="004E0882"/>
    <w:pPr>
      <w:widowControl w:val="0"/>
      <w:autoSpaceDE w:val="0"/>
      <w:autoSpaceDN w:val="0"/>
      <w:adjustRightInd w:val="0"/>
    </w:pPr>
    <w:rPr>
      <w:rFonts w:ascii="Courier New" w:hAnsi="Courier New" w:cs="Courier New"/>
    </w:rPr>
  </w:style>
  <w:style w:type="paragraph" w:customStyle="1" w:styleId="afff6">
    <w:name w:val="Оглавление"/>
    <w:basedOn w:val="afff5"/>
    <w:next w:val="a"/>
    <w:uiPriority w:val="99"/>
    <w:rsid w:val="004E0882"/>
    <w:pPr>
      <w:ind w:left="140"/>
    </w:pPr>
  </w:style>
  <w:style w:type="paragraph" w:customStyle="1" w:styleId="afff7">
    <w:name w:val="Переменная часть"/>
    <w:basedOn w:val="afe"/>
    <w:next w:val="a"/>
    <w:uiPriority w:val="99"/>
    <w:rsid w:val="004E0882"/>
    <w:rPr>
      <w:sz w:val="18"/>
      <w:szCs w:val="18"/>
    </w:rPr>
  </w:style>
  <w:style w:type="paragraph" w:customStyle="1" w:styleId="afff8">
    <w:name w:val="Подвал для информации об изменениях"/>
    <w:basedOn w:val="1"/>
    <w:next w:val="a"/>
    <w:uiPriority w:val="99"/>
    <w:rsid w:val="004E0882"/>
    <w:pPr>
      <w:widowControl w:val="0"/>
      <w:autoSpaceDE w:val="0"/>
      <w:autoSpaceDN w:val="0"/>
      <w:adjustRightInd w:val="0"/>
      <w:outlineLvl w:val="9"/>
    </w:pPr>
    <w:rPr>
      <w:rFonts w:cs="Arial"/>
      <w:b w:val="0"/>
      <w:bCs w:val="0"/>
      <w:color w:val="26282F"/>
      <w:kern w:val="0"/>
      <w:sz w:val="18"/>
      <w:szCs w:val="18"/>
    </w:rPr>
  </w:style>
  <w:style w:type="paragraph" w:customStyle="1" w:styleId="afff9">
    <w:name w:val="Подзаголовок для информации об изменениях"/>
    <w:basedOn w:val="aff6"/>
    <w:next w:val="a"/>
    <w:uiPriority w:val="99"/>
    <w:rsid w:val="004E0882"/>
    <w:rPr>
      <w:b/>
      <w:bCs/>
    </w:rPr>
  </w:style>
  <w:style w:type="paragraph" w:customStyle="1" w:styleId="afffa">
    <w:name w:val="Подчёркнуный текст"/>
    <w:basedOn w:val="a"/>
    <w:next w:val="a"/>
    <w:uiPriority w:val="99"/>
    <w:rsid w:val="004E0882"/>
    <w:pPr>
      <w:widowControl w:val="0"/>
      <w:pBdr>
        <w:bottom w:val="single" w:sz="4" w:space="0" w:color="auto"/>
      </w:pBdr>
      <w:autoSpaceDE w:val="0"/>
      <w:autoSpaceDN w:val="0"/>
      <w:adjustRightInd w:val="0"/>
      <w:ind w:firstLine="720"/>
    </w:pPr>
  </w:style>
  <w:style w:type="paragraph" w:customStyle="1" w:styleId="afffb">
    <w:name w:val="Постоянная часть"/>
    <w:basedOn w:val="afe"/>
    <w:next w:val="a"/>
    <w:uiPriority w:val="99"/>
    <w:rsid w:val="004E0882"/>
    <w:rPr>
      <w:sz w:val="20"/>
      <w:szCs w:val="20"/>
    </w:rPr>
  </w:style>
  <w:style w:type="paragraph" w:customStyle="1" w:styleId="afffc">
    <w:name w:val="Пример."/>
    <w:basedOn w:val="afa"/>
    <w:next w:val="a"/>
    <w:uiPriority w:val="99"/>
    <w:rsid w:val="004E0882"/>
  </w:style>
  <w:style w:type="paragraph" w:customStyle="1" w:styleId="afffd">
    <w:name w:val="Примечание."/>
    <w:basedOn w:val="afa"/>
    <w:next w:val="a"/>
    <w:uiPriority w:val="99"/>
    <w:rsid w:val="004E0882"/>
  </w:style>
  <w:style w:type="paragraph" w:customStyle="1" w:styleId="afffe">
    <w:name w:val="Словарная статья"/>
    <w:basedOn w:val="a"/>
    <w:next w:val="a"/>
    <w:uiPriority w:val="99"/>
    <w:rsid w:val="004E0882"/>
    <w:pPr>
      <w:widowControl w:val="0"/>
      <w:autoSpaceDE w:val="0"/>
      <w:autoSpaceDN w:val="0"/>
      <w:adjustRightInd w:val="0"/>
      <w:ind w:right="118"/>
    </w:pPr>
  </w:style>
  <w:style w:type="paragraph" w:customStyle="1" w:styleId="affff">
    <w:name w:val="Ссылка на официальную публикацию"/>
    <w:basedOn w:val="a"/>
    <w:next w:val="a"/>
    <w:uiPriority w:val="99"/>
    <w:rsid w:val="004E0882"/>
    <w:pPr>
      <w:widowControl w:val="0"/>
      <w:autoSpaceDE w:val="0"/>
      <w:autoSpaceDN w:val="0"/>
      <w:adjustRightInd w:val="0"/>
      <w:ind w:firstLine="720"/>
    </w:pPr>
  </w:style>
  <w:style w:type="paragraph" w:customStyle="1" w:styleId="affff0">
    <w:name w:val="Текст в таблице"/>
    <w:basedOn w:val="afff4"/>
    <w:next w:val="a"/>
    <w:uiPriority w:val="99"/>
    <w:rsid w:val="004E0882"/>
    <w:pPr>
      <w:ind w:firstLine="500"/>
    </w:pPr>
  </w:style>
  <w:style w:type="paragraph" w:customStyle="1" w:styleId="affff1">
    <w:name w:val="Текст ЭР (см. также)"/>
    <w:basedOn w:val="a"/>
    <w:next w:val="a"/>
    <w:uiPriority w:val="99"/>
    <w:rsid w:val="004E0882"/>
    <w:pPr>
      <w:widowControl w:val="0"/>
      <w:autoSpaceDE w:val="0"/>
      <w:autoSpaceDN w:val="0"/>
      <w:adjustRightInd w:val="0"/>
      <w:spacing w:before="200"/>
    </w:pPr>
    <w:rPr>
      <w:sz w:val="20"/>
      <w:szCs w:val="20"/>
    </w:rPr>
  </w:style>
  <w:style w:type="paragraph" w:customStyle="1" w:styleId="affff2">
    <w:name w:val="Технический комментарий"/>
    <w:basedOn w:val="a"/>
    <w:next w:val="a"/>
    <w:uiPriority w:val="99"/>
    <w:rsid w:val="004E0882"/>
    <w:pPr>
      <w:widowControl w:val="0"/>
      <w:shd w:val="clear" w:color="auto" w:fill="FFFFA6"/>
      <w:autoSpaceDE w:val="0"/>
      <w:autoSpaceDN w:val="0"/>
      <w:adjustRightInd w:val="0"/>
    </w:pPr>
    <w:rPr>
      <w:color w:val="463F31"/>
    </w:rPr>
  </w:style>
  <w:style w:type="paragraph" w:customStyle="1" w:styleId="affff3">
    <w:name w:val="Формула"/>
    <w:basedOn w:val="a"/>
    <w:next w:val="a"/>
    <w:uiPriority w:val="99"/>
    <w:rsid w:val="004E0882"/>
    <w:pPr>
      <w:widowControl w:val="0"/>
      <w:shd w:val="clear" w:color="auto" w:fill="F5F3DA"/>
      <w:autoSpaceDE w:val="0"/>
      <w:autoSpaceDN w:val="0"/>
      <w:adjustRightInd w:val="0"/>
      <w:spacing w:before="240" w:after="240"/>
      <w:ind w:left="420" w:right="420" w:firstLine="300"/>
    </w:pPr>
  </w:style>
  <w:style w:type="paragraph" w:customStyle="1" w:styleId="affff4">
    <w:name w:val="Центрированный (таблица)"/>
    <w:basedOn w:val="afff4"/>
    <w:next w:val="a"/>
    <w:uiPriority w:val="99"/>
    <w:rsid w:val="004E0882"/>
    <w:pPr>
      <w:jc w:val="center"/>
    </w:pPr>
  </w:style>
  <w:style w:type="paragraph" w:customStyle="1" w:styleId="-">
    <w:name w:val="ЭР-содержание (правое окно)"/>
    <w:basedOn w:val="a"/>
    <w:next w:val="a"/>
    <w:uiPriority w:val="99"/>
    <w:rsid w:val="004E0882"/>
    <w:pPr>
      <w:widowControl w:val="0"/>
      <w:autoSpaceDE w:val="0"/>
      <w:autoSpaceDN w:val="0"/>
      <w:adjustRightInd w:val="0"/>
      <w:spacing w:before="300"/>
    </w:pPr>
  </w:style>
  <w:style w:type="paragraph" w:customStyle="1" w:styleId="ConsPlusNonformat">
    <w:name w:val="ConsPlusNonformat"/>
    <w:uiPriority w:val="99"/>
    <w:rsid w:val="004E0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E088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Title">
    <w:name w:val="Title!Название НПА"/>
    <w:basedOn w:val="a"/>
    <w:rsid w:val="004E0882"/>
    <w:pPr>
      <w:spacing w:before="240" w:after="60"/>
      <w:jc w:val="center"/>
      <w:outlineLvl w:val="0"/>
    </w:pPr>
    <w:rPr>
      <w:rFonts w:cs="Arial"/>
      <w:b/>
      <w:bCs/>
      <w:kern w:val="28"/>
      <w:sz w:val="32"/>
      <w:szCs w:val="32"/>
    </w:rPr>
  </w:style>
  <w:style w:type="character" w:customStyle="1" w:styleId="last">
    <w:name w:val="last"/>
    <w:rsid w:val="004E0882"/>
  </w:style>
  <w:style w:type="character" w:customStyle="1" w:styleId="affff5">
    <w:name w:val="Цветовое выделение"/>
    <w:uiPriority w:val="99"/>
    <w:rsid w:val="004E0882"/>
    <w:rPr>
      <w:b/>
      <w:bCs/>
      <w:color w:val="000080"/>
    </w:rPr>
  </w:style>
  <w:style w:type="character" w:customStyle="1" w:styleId="affff6">
    <w:name w:val="Гипертекстовая ссылка"/>
    <w:uiPriority w:val="99"/>
    <w:rsid w:val="004E0882"/>
    <w:rPr>
      <w:b/>
      <w:bCs/>
      <w:color w:val="008000"/>
    </w:rPr>
  </w:style>
  <w:style w:type="character" w:customStyle="1" w:styleId="affff7">
    <w:name w:val="Сравнение редакций. Добавленный фрагмент"/>
    <w:rsid w:val="004E0882"/>
    <w:rPr>
      <w:color w:val="0000FF"/>
    </w:rPr>
  </w:style>
  <w:style w:type="character" w:customStyle="1" w:styleId="link">
    <w:name w:val="link"/>
    <w:uiPriority w:val="99"/>
    <w:rsid w:val="004E0882"/>
    <w:rPr>
      <w:strike w:val="0"/>
      <w:dstrike w:val="0"/>
      <w:u w:val="none"/>
      <w:effect w:val="none"/>
    </w:rPr>
  </w:style>
  <w:style w:type="character" w:customStyle="1" w:styleId="affff8">
    <w:name w:val="Активная гипертекстовая ссылка"/>
    <w:uiPriority w:val="99"/>
    <w:rsid w:val="004E0882"/>
    <w:rPr>
      <w:b w:val="0"/>
      <w:bCs w:val="0"/>
      <w:color w:val="106BBE"/>
      <w:u w:val="single"/>
    </w:rPr>
  </w:style>
  <w:style w:type="character" w:customStyle="1" w:styleId="affff9">
    <w:name w:val="Выделение для Базового Поиска"/>
    <w:uiPriority w:val="99"/>
    <w:rsid w:val="004E0882"/>
    <w:rPr>
      <w:b/>
      <w:bCs/>
      <w:color w:val="0058A9"/>
    </w:rPr>
  </w:style>
  <w:style w:type="character" w:customStyle="1" w:styleId="affffa">
    <w:name w:val="Выделение для Базового Поиска (курсив)"/>
    <w:uiPriority w:val="99"/>
    <w:rsid w:val="004E0882"/>
    <w:rPr>
      <w:b/>
      <w:bCs/>
      <w:i/>
      <w:iCs/>
      <w:color w:val="0058A9"/>
    </w:rPr>
  </w:style>
  <w:style w:type="character" w:customStyle="1" w:styleId="affffb">
    <w:name w:val="Заголовок своего сообщения"/>
    <w:uiPriority w:val="99"/>
    <w:rsid w:val="004E0882"/>
  </w:style>
  <w:style w:type="character" w:customStyle="1" w:styleId="affffc">
    <w:name w:val="Заголовок чужого сообщения"/>
    <w:uiPriority w:val="99"/>
    <w:rsid w:val="004E0882"/>
    <w:rPr>
      <w:b/>
      <w:bCs/>
      <w:color w:val="FF0000"/>
    </w:rPr>
  </w:style>
  <w:style w:type="character" w:customStyle="1" w:styleId="affffd">
    <w:name w:val="Найденные слова"/>
    <w:uiPriority w:val="99"/>
    <w:rsid w:val="004E0882"/>
    <w:rPr>
      <w:b w:val="0"/>
      <w:bCs w:val="0"/>
      <w:color w:val="26282F"/>
      <w:shd w:val="clear" w:color="auto" w:fill="FFF580"/>
    </w:rPr>
  </w:style>
  <w:style w:type="character" w:customStyle="1" w:styleId="affffe">
    <w:name w:val="Не вступил в силу"/>
    <w:uiPriority w:val="99"/>
    <w:rsid w:val="004E0882"/>
    <w:rPr>
      <w:b w:val="0"/>
      <w:bCs w:val="0"/>
      <w:color w:val="000000"/>
      <w:shd w:val="clear" w:color="auto" w:fill="D8EDE8"/>
    </w:rPr>
  </w:style>
  <w:style w:type="character" w:customStyle="1" w:styleId="afffff">
    <w:name w:val="Опечатки"/>
    <w:uiPriority w:val="99"/>
    <w:rsid w:val="004E0882"/>
    <w:rPr>
      <w:color w:val="FF0000"/>
    </w:rPr>
  </w:style>
  <w:style w:type="character" w:customStyle="1" w:styleId="afffff0">
    <w:name w:val="Продолжение ссылки"/>
    <w:uiPriority w:val="99"/>
    <w:rsid w:val="004E0882"/>
  </w:style>
  <w:style w:type="character" w:customStyle="1" w:styleId="afffff1">
    <w:name w:val="Сравнение редакций"/>
    <w:uiPriority w:val="99"/>
    <w:rsid w:val="004E0882"/>
    <w:rPr>
      <w:b w:val="0"/>
      <w:bCs w:val="0"/>
      <w:color w:val="26282F"/>
    </w:rPr>
  </w:style>
  <w:style w:type="character" w:customStyle="1" w:styleId="afffff2">
    <w:name w:val="Сравнение редакций. Удаленный фрагмент"/>
    <w:uiPriority w:val="99"/>
    <w:rsid w:val="004E0882"/>
    <w:rPr>
      <w:color w:val="000000"/>
      <w:shd w:val="clear" w:color="auto" w:fill="C4C413"/>
    </w:rPr>
  </w:style>
  <w:style w:type="character" w:customStyle="1" w:styleId="afffff3">
    <w:name w:val="Ссылка на утративший силу документ"/>
    <w:uiPriority w:val="99"/>
    <w:rsid w:val="004E0882"/>
    <w:rPr>
      <w:b w:val="0"/>
      <w:bCs w:val="0"/>
      <w:color w:val="749232"/>
    </w:rPr>
  </w:style>
  <w:style w:type="character" w:customStyle="1" w:styleId="afffff4">
    <w:name w:val="Утратил силу"/>
    <w:uiPriority w:val="99"/>
    <w:rsid w:val="004E0882"/>
    <w:rPr>
      <w:b w:val="0"/>
      <w:bCs w:val="0"/>
      <w:strike/>
      <w:color w:val="666600"/>
    </w:rPr>
  </w:style>
  <w:style w:type="table" w:styleId="afffff5">
    <w:name w:val="Table Grid"/>
    <w:basedOn w:val="a1"/>
    <w:uiPriority w:val="59"/>
    <w:rsid w:val="004E0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14892</Words>
  <Characters>84889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Twim</cp:lastModifiedBy>
  <cp:revision>2</cp:revision>
  <dcterms:created xsi:type="dcterms:W3CDTF">2018-08-17T06:48:00Z</dcterms:created>
  <dcterms:modified xsi:type="dcterms:W3CDTF">2018-08-17T06:48:00Z</dcterms:modified>
</cp:coreProperties>
</file>