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4408"/>
      </w:tblGrid>
      <w:tr w:rsidR="00DE4DAF" w:rsidRPr="00DE4DAF" w:rsidTr="000722B3">
        <w:trPr>
          <w:trHeight w:val="2552"/>
        </w:trPr>
        <w:tc>
          <w:tcPr>
            <w:tcW w:w="5070" w:type="dxa"/>
          </w:tcPr>
          <w:p w:rsidR="00DE4DAF" w:rsidRPr="00DE4DAF" w:rsidRDefault="00DE4DAF" w:rsidP="00DE4DAF">
            <w:pPr>
              <w:tabs>
                <w:tab w:val="left" w:pos="0"/>
              </w:tabs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408" w:type="dxa"/>
            <w:hideMark/>
          </w:tcPr>
          <w:p w:rsidR="005C3AD1" w:rsidRPr="00DE4DAF" w:rsidRDefault="005C3AD1" w:rsidP="005C3AD1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E4DA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</w:t>
            </w:r>
            <w:r w:rsidRPr="00DE4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C3AD1" w:rsidRDefault="005C3AD1" w:rsidP="005C3AD1">
            <w:pPr>
              <w:shd w:val="clear" w:color="auto" w:fill="FFFFFF"/>
              <w:tabs>
                <w:tab w:val="left" w:pos="9654"/>
                <w:tab w:val="right" w:pos="9923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</w:rPr>
            </w:pPr>
          </w:p>
          <w:p w:rsidR="005C3AD1" w:rsidRPr="00DE4DAF" w:rsidRDefault="005C3AD1" w:rsidP="005C3AD1">
            <w:pPr>
              <w:shd w:val="clear" w:color="auto" w:fill="FFFFFF"/>
              <w:tabs>
                <w:tab w:val="left" w:pos="9654"/>
                <w:tab w:val="righ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к 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решени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ю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Совета </w:t>
            </w:r>
            <w:r w:rsidR="009840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Ковалевского сельского 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поселения </w:t>
            </w:r>
          </w:p>
          <w:p w:rsidR="005C3AD1" w:rsidRPr="00DE4DAF" w:rsidRDefault="005C3AD1" w:rsidP="005C3AD1">
            <w:pPr>
              <w:shd w:val="clear" w:color="auto" w:fill="FFFFFF"/>
              <w:tabs>
                <w:tab w:val="left" w:pos="9654"/>
                <w:tab w:val="righ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Новокубанского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района </w:t>
            </w:r>
          </w:p>
          <w:p w:rsidR="005C3AD1" w:rsidRDefault="005C3AD1" w:rsidP="005C3AD1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</w:pP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от </w:t>
            </w:r>
            <w:r w:rsidR="00360483" w:rsidRPr="0036048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u w:val="single"/>
              </w:rPr>
              <w:t>26.09.2024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 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№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 xml:space="preserve"> </w:t>
            </w:r>
            <w:bookmarkStart w:id="0" w:name="_GoBack"/>
            <w:r w:rsidR="00360483" w:rsidRPr="0036048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u w:val="single"/>
                <w:lang w:eastAsia="zh-CN"/>
              </w:rPr>
              <w:t>29</w:t>
            </w:r>
            <w:bookmarkEnd w:id="0"/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 xml:space="preserve">  </w:t>
            </w:r>
          </w:p>
          <w:p w:rsidR="005C3AD1" w:rsidRDefault="005C3AD1" w:rsidP="005C3AD1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</w:pPr>
          </w:p>
          <w:p w:rsidR="00DE4DAF" w:rsidRPr="00DE4DAF" w:rsidRDefault="005C3AD1" w:rsidP="005C3AD1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DE4DAF" w:rsidRPr="00DE4DA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1444DB"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</w:t>
            </w:r>
            <w:r w:rsidR="00DE4DAF" w:rsidRPr="00DE4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DE4D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444DB" w:rsidRDefault="001444DB" w:rsidP="00001B05">
            <w:pPr>
              <w:shd w:val="clear" w:color="auto" w:fill="FFFFFF"/>
              <w:tabs>
                <w:tab w:val="left" w:pos="9654"/>
                <w:tab w:val="right" w:pos="9923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</w:rPr>
            </w:pPr>
          </w:p>
          <w:p w:rsidR="00DE4DAF" w:rsidRPr="00DE4DAF" w:rsidRDefault="00DE4DAF" w:rsidP="00001B05">
            <w:pPr>
              <w:shd w:val="clear" w:color="auto" w:fill="FFFFFF"/>
              <w:tabs>
                <w:tab w:val="left" w:pos="9654"/>
                <w:tab w:val="right" w:pos="9923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</w:rPr>
            </w:pPr>
            <w:r w:rsidRPr="00DE4DAF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</w:rPr>
              <w:t>Утвержден</w:t>
            </w:r>
            <w:r w:rsidR="00941A51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</w:rPr>
              <w:t>А</w:t>
            </w:r>
          </w:p>
          <w:p w:rsidR="00DE4DAF" w:rsidRPr="00DE4DAF" w:rsidRDefault="00DE4DAF" w:rsidP="00001B05">
            <w:pPr>
              <w:shd w:val="clear" w:color="auto" w:fill="FFFFFF"/>
              <w:tabs>
                <w:tab w:val="left" w:pos="9654"/>
                <w:tab w:val="righ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решением Совета </w:t>
            </w:r>
            <w:r w:rsidR="009840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Ковалевского сельского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поселения </w:t>
            </w:r>
          </w:p>
          <w:p w:rsidR="00DE4DAF" w:rsidRPr="00DE4DAF" w:rsidRDefault="00DE4DAF" w:rsidP="00001B05">
            <w:pPr>
              <w:shd w:val="clear" w:color="auto" w:fill="FFFFFF"/>
              <w:tabs>
                <w:tab w:val="left" w:pos="9654"/>
                <w:tab w:val="righ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Новокубанского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района </w:t>
            </w:r>
          </w:p>
          <w:p w:rsidR="00DE4DAF" w:rsidRPr="00DE4DAF" w:rsidRDefault="00DE4DAF" w:rsidP="009840D2">
            <w:pPr>
              <w:shd w:val="clear" w:color="auto" w:fill="FFFFFF"/>
              <w:tabs>
                <w:tab w:val="right" w:pos="992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</w:pP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от </w:t>
            </w:r>
            <w:r w:rsidR="009840D2" w:rsidRPr="009840D2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u w:val="single"/>
              </w:rPr>
              <w:t>18.10.2023</w:t>
            </w:r>
            <w:r w:rsidR="00B9009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BE690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№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 xml:space="preserve"> </w:t>
            </w:r>
            <w:r w:rsidR="009840D2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 xml:space="preserve"> </w:t>
            </w:r>
            <w:r w:rsidR="009840D2" w:rsidRPr="009840D2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u w:val="single"/>
                <w:lang w:eastAsia="zh-CN"/>
              </w:rPr>
              <w:t>239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 xml:space="preserve">        </w:t>
            </w:r>
          </w:p>
        </w:tc>
      </w:tr>
    </w:tbl>
    <w:p w:rsidR="005C3AD1" w:rsidRDefault="005C3AD1" w:rsidP="00B06B76">
      <w:pPr>
        <w:shd w:val="clear" w:color="auto" w:fill="FFFFFF"/>
        <w:spacing w:line="240" w:lineRule="auto"/>
        <w:ind w:left="4454" w:hanging="76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E4DAF" w:rsidRPr="00DE4DAF" w:rsidRDefault="00DE4DAF" w:rsidP="00B06B76">
      <w:pPr>
        <w:shd w:val="clear" w:color="auto" w:fill="FFFFFF"/>
        <w:spacing w:line="240" w:lineRule="auto"/>
        <w:ind w:left="4454" w:hanging="768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DE4DAF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МЕТОДИКА</w:t>
      </w:r>
    </w:p>
    <w:p w:rsidR="00C01EFE" w:rsidRDefault="00DE4DAF" w:rsidP="004A3852">
      <w:pPr>
        <w:pStyle w:val="1"/>
        <w:spacing w:before="0" w:after="0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E4DAF">
        <w:rPr>
          <w:rFonts w:ascii="Times New Roman" w:eastAsia="Times New Roman CYR" w:hAnsi="Times New Roman" w:cs="Times New Roman"/>
          <w:sz w:val="28"/>
          <w:szCs w:val="28"/>
        </w:rPr>
        <w:t xml:space="preserve"> расчета </w:t>
      </w:r>
      <w:r w:rsidR="00BA1FAC">
        <w:rPr>
          <w:rFonts w:ascii="Times New Roman" w:eastAsia="Times New Roman CYR" w:hAnsi="Times New Roman" w:cs="Times New Roman"/>
          <w:sz w:val="28"/>
          <w:szCs w:val="28"/>
        </w:rPr>
        <w:t xml:space="preserve">иных </w:t>
      </w:r>
      <w:r w:rsidRPr="00DE4DAF">
        <w:rPr>
          <w:rFonts w:ascii="Times New Roman" w:eastAsia="Times New Roman CYR" w:hAnsi="Times New Roman" w:cs="Times New Roman"/>
          <w:sz w:val="28"/>
          <w:szCs w:val="28"/>
        </w:rPr>
        <w:t xml:space="preserve">межбюджетных трансфертов  </w:t>
      </w:r>
      <w:r w:rsidR="00081A40">
        <w:rPr>
          <w:rFonts w:ascii="Times New Roman" w:eastAsia="Times New Roman CYR" w:hAnsi="Times New Roman" w:cs="Times New Roman"/>
          <w:sz w:val="28"/>
          <w:szCs w:val="28"/>
        </w:rPr>
        <w:t xml:space="preserve">бюджета </w:t>
      </w:r>
      <w:r w:rsidR="004E737F">
        <w:rPr>
          <w:rFonts w:ascii="Times New Roman" w:eastAsia="Times New Roman CYR" w:hAnsi="Times New Roman" w:cs="Times New Roman"/>
          <w:sz w:val="28"/>
          <w:szCs w:val="28"/>
        </w:rPr>
        <w:t xml:space="preserve">на реализацию полномочий контрольно-счетного органа </w:t>
      </w:r>
      <w:r w:rsidR="009840D2">
        <w:rPr>
          <w:rFonts w:ascii="Times New Roman" w:eastAsia="Times New Roman CYR" w:hAnsi="Times New Roman" w:cs="Times New Roman"/>
          <w:sz w:val="28"/>
          <w:szCs w:val="28"/>
        </w:rPr>
        <w:t>Ковалевского сельского</w:t>
      </w:r>
      <w:r w:rsidR="004E737F">
        <w:rPr>
          <w:rFonts w:ascii="Times New Roman" w:eastAsia="Times New Roman CYR" w:hAnsi="Times New Roman" w:cs="Times New Roman"/>
          <w:sz w:val="28"/>
          <w:szCs w:val="28"/>
        </w:rPr>
        <w:t xml:space="preserve"> поселения Новокубанского района по осуществлению внешнего муниципального финансового контроля</w:t>
      </w:r>
    </w:p>
    <w:p w:rsidR="00DE4DAF" w:rsidRPr="00DE4DAF" w:rsidRDefault="004A3852" w:rsidP="004A3852">
      <w:pPr>
        <w:widowControl w:val="0"/>
        <w:shd w:val="clear" w:color="auto" w:fill="FFFFFF"/>
        <w:tabs>
          <w:tab w:val="left" w:pos="2203"/>
        </w:tabs>
        <w:autoSpaceDE w:val="0"/>
        <w:spacing w:after="0" w:line="240" w:lineRule="auto"/>
        <w:ind w:firstLine="709"/>
        <w:rPr>
          <w:rFonts w:ascii="Times New Roman" w:eastAsia="Times New Roman CYR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 CYR" w:hAnsi="Times New Roman" w:cs="Times New Roman"/>
          <w:b/>
          <w:bCs/>
          <w:sz w:val="28"/>
          <w:szCs w:val="28"/>
        </w:rPr>
        <w:tab/>
      </w:r>
    </w:p>
    <w:p w:rsidR="00DE4DAF" w:rsidRDefault="00DE4DAF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r>
        <w:rPr>
          <w:rFonts w:cs="Times New Roman"/>
        </w:rPr>
        <w:t xml:space="preserve">Объем межбюджетных трансфертов на очередной год, предоставляемых из бюджета </w:t>
      </w:r>
      <w:r w:rsidR="009840D2">
        <w:rPr>
          <w:rFonts w:cs="Times New Roman"/>
        </w:rPr>
        <w:t>Ковалевского сельского</w:t>
      </w:r>
      <w:r w:rsidR="00BA1FAC">
        <w:rPr>
          <w:rFonts w:cs="Times New Roman"/>
        </w:rPr>
        <w:t xml:space="preserve"> </w:t>
      </w:r>
      <w:r>
        <w:rPr>
          <w:rFonts w:cs="Times New Roman"/>
        </w:rPr>
        <w:t>поселения</w:t>
      </w:r>
      <w:r w:rsidR="00BA1FAC">
        <w:rPr>
          <w:rFonts w:cs="Times New Roman"/>
        </w:rPr>
        <w:t xml:space="preserve"> Новокубанского района</w:t>
      </w:r>
      <w:r>
        <w:rPr>
          <w:rFonts w:cs="Times New Roman"/>
        </w:rPr>
        <w:t xml:space="preserve"> в бюджет </w:t>
      </w:r>
      <w:r w:rsidR="00BA1FAC">
        <w:rPr>
          <w:rFonts w:cs="Times New Roman"/>
        </w:rPr>
        <w:t>муниципального образования Новокубанский</w:t>
      </w:r>
      <w:r>
        <w:rPr>
          <w:rFonts w:cs="Times New Roman"/>
        </w:rPr>
        <w:t xml:space="preserve"> район на</w:t>
      </w:r>
      <w:r w:rsidR="004E737F" w:rsidRPr="004E737F">
        <w:rPr>
          <w:rFonts w:eastAsia="Times New Roman CYR" w:cs="Times New Roman"/>
          <w:sz w:val="28"/>
          <w:szCs w:val="28"/>
        </w:rPr>
        <w:t xml:space="preserve"> </w:t>
      </w:r>
      <w:r w:rsidR="004E737F">
        <w:rPr>
          <w:rFonts w:eastAsia="Times New Roman CYR" w:cs="Times New Roman"/>
          <w:sz w:val="28"/>
          <w:szCs w:val="28"/>
        </w:rPr>
        <w:t xml:space="preserve">реализацию полномочий контрольно-счетного органа </w:t>
      </w:r>
      <w:r w:rsidR="009840D2">
        <w:rPr>
          <w:rFonts w:eastAsia="Times New Roman CYR" w:cs="Times New Roman"/>
          <w:sz w:val="28"/>
          <w:szCs w:val="28"/>
        </w:rPr>
        <w:t>Ковалевского сельского</w:t>
      </w:r>
      <w:r w:rsidR="004E737F">
        <w:rPr>
          <w:rFonts w:eastAsia="Times New Roman CYR" w:cs="Times New Roman"/>
          <w:sz w:val="28"/>
          <w:szCs w:val="28"/>
        </w:rPr>
        <w:t xml:space="preserve"> поселения Новокубанского района по осуществлению внешнего муниципального финансового контроля</w:t>
      </w:r>
      <w:r>
        <w:rPr>
          <w:rFonts w:cs="Times New Roman"/>
        </w:rPr>
        <w:t>, определяется</w:t>
      </w:r>
      <w:r w:rsidR="00AC6EC3">
        <w:rPr>
          <w:rFonts w:cs="Times New Roman"/>
        </w:rPr>
        <w:t xml:space="preserve"> по формуле</w:t>
      </w:r>
      <w:r>
        <w:rPr>
          <w:rFonts w:cs="Times New Roman"/>
        </w:rPr>
        <w:t>:</w:t>
      </w:r>
    </w:p>
    <w:p w:rsidR="00AC6EC3" w:rsidRDefault="00AC6E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r>
        <w:rPr>
          <w:rFonts w:cs="Times New Roman"/>
        </w:rPr>
        <w:t>ОМТ= ФОТ*</w:t>
      </w:r>
      <w:proofErr w:type="gramStart"/>
      <w:r>
        <w:rPr>
          <w:rFonts w:cs="Times New Roman"/>
        </w:rPr>
        <w:t>К(</w:t>
      </w:r>
      <w:proofErr w:type="gramEnd"/>
      <w:r>
        <w:rPr>
          <w:rFonts w:cs="Times New Roman"/>
        </w:rPr>
        <w:t>иных затрат)*К(объема работ)</w:t>
      </w:r>
      <w:r w:rsidR="00993947">
        <w:rPr>
          <w:rFonts w:cs="Times New Roman"/>
        </w:rPr>
        <w:t xml:space="preserve">, </w:t>
      </w:r>
      <w:r>
        <w:rPr>
          <w:rFonts w:cs="Times New Roman"/>
        </w:rPr>
        <w:t>где,</w:t>
      </w:r>
    </w:p>
    <w:p w:rsidR="00AC6EC3" w:rsidRDefault="00AC6E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r>
        <w:rPr>
          <w:rFonts w:cs="Times New Roman"/>
        </w:rPr>
        <w:t>ОМТ – объем межбюджетных трансфертов</w:t>
      </w:r>
      <w:r w:rsidR="00722573">
        <w:rPr>
          <w:rFonts w:cs="Times New Roman"/>
        </w:rPr>
        <w:t>;</w:t>
      </w:r>
    </w:p>
    <w:p w:rsidR="00AC6EC3" w:rsidRDefault="00AC6E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proofErr w:type="gramStart"/>
      <w:r>
        <w:rPr>
          <w:rFonts w:cs="Times New Roman"/>
        </w:rPr>
        <w:t>К</w:t>
      </w:r>
      <w:r w:rsidRPr="00912AC3">
        <w:rPr>
          <w:rFonts w:cs="Times New Roman"/>
          <w:sz w:val="22"/>
          <w:szCs w:val="22"/>
        </w:rPr>
        <w:t>(</w:t>
      </w:r>
      <w:proofErr w:type="gramEnd"/>
      <w:r w:rsidRPr="00912AC3">
        <w:rPr>
          <w:rFonts w:cs="Times New Roman"/>
          <w:sz w:val="22"/>
          <w:szCs w:val="22"/>
        </w:rPr>
        <w:t>иных затрат)</w:t>
      </w:r>
      <w:r>
        <w:rPr>
          <w:rFonts w:cs="Times New Roman"/>
        </w:rPr>
        <w:t xml:space="preserve"> </w:t>
      </w:r>
      <w:r w:rsidR="00912AC3">
        <w:rPr>
          <w:rFonts w:cs="Times New Roman"/>
        </w:rPr>
        <w:t xml:space="preserve">= </w:t>
      </w:r>
      <w:r w:rsidR="005C3AD1">
        <w:rPr>
          <w:rFonts w:cs="Times New Roman"/>
        </w:rPr>
        <w:t>0,942</w:t>
      </w:r>
      <w:r w:rsidR="00912AC3">
        <w:rPr>
          <w:rFonts w:cs="Times New Roman"/>
        </w:rPr>
        <w:t xml:space="preserve"> </w:t>
      </w:r>
      <w:r>
        <w:rPr>
          <w:rFonts w:cs="Times New Roman"/>
        </w:rPr>
        <w:t xml:space="preserve">– коэффициент иных затрат, направляемых на материальное обеспечение полномочий </w:t>
      </w:r>
      <w:r w:rsidR="004E737F">
        <w:rPr>
          <w:rFonts w:cs="Times New Roman"/>
        </w:rPr>
        <w:t xml:space="preserve">внешнего </w:t>
      </w:r>
      <w:r w:rsidR="004A3852">
        <w:rPr>
          <w:rFonts w:cs="Times New Roman"/>
        </w:rPr>
        <w:t>муниципально</w:t>
      </w:r>
      <w:r w:rsidR="004E737F">
        <w:rPr>
          <w:rFonts w:cs="Times New Roman"/>
        </w:rPr>
        <w:t>го</w:t>
      </w:r>
      <w:r>
        <w:rPr>
          <w:rFonts w:cs="Times New Roman"/>
        </w:rPr>
        <w:t xml:space="preserve"> финансово</w:t>
      </w:r>
      <w:r w:rsidR="004E737F">
        <w:rPr>
          <w:rFonts w:cs="Times New Roman"/>
        </w:rPr>
        <w:t>го</w:t>
      </w:r>
      <w:r>
        <w:rPr>
          <w:rFonts w:cs="Times New Roman"/>
        </w:rPr>
        <w:t xml:space="preserve"> контрол</w:t>
      </w:r>
      <w:r w:rsidR="004E737F">
        <w:rPr>
          <w:rFonts w:cs="Times New Roman"/>
        </w:rPr>
        <w:t>я</w:t>
      </w:r>
      <w:r>
        <w:rPr>
          <w:rFonts w:cs="Times New Roman"/>
        </w:rPr>
        <w:t>;</w:t>
      </w:r>
    </w:p>
    <w:p w:rsidR="00912AC3" w:rsidRDefault="00912A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proofErr w:type="gramStart"/>
      <w:r>
        <w:rPr>
          <w:rFonts w:cs="Times New Roman"/>
        </w:rPr>
        <w:t>К</w:t>
      </w:r>
      <w:r w:rsidRPr="00912AC3"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объема расходов</w:t>
      </w:r>
      <w:r w:rsidRPr="00912AC3">
        <w:rPr>
          <w:rFonts w:cs="Times New Roman"/>
          <w:sz w:val="24"/>
          <w:szCs w:val="24"/>
        </w:rPr>
        <w:t>)</w:t>
      </w:r>
      <w:r>
        <w:rPr>
          <w:rFonts w:cs="Times New Roman"/>
          <w:sz w:val="24"/>
          <w:szCs w:val="24"/>
        </w:rPr>
        <w:t xml:space="preserve"> </w:t>
      </w:r>
      <w:r w:rsidRPr="00912AC3">
        <w:rPr>
          <w:rFonts w:cs="Times New Roman"/>
          <w:sz w:val="28"/>
          <w:szCs w:val="28"/>
        </w:rPr>
        <w:t>= 0,</w:t>
      </w:r>
      <w:r w:rsidR="009840D2">
        <w:rPr>
          <w:rFonts w:cs="Times New Roman"/>
          <w:sz w:val="28"/>
          <w:szCs w:val="28"/>
        </w:rPr>
        <w:t>110</w:t>
      </w:r>
      <w:r w:rsidRPr="00912AC3">
        <w:rPr>
          <w:rFonts w:cs="Times New Roman"/>
          <w:sz w:val="28"/>
          <w:szCs w:val="28"/>
        </w:rPr>
        <w:t xml:space="preserve"> – коэффициент объема расходов</w:t>
      </w:r>
      <w:r w:rsidR="00722573">
        <w:rPr>
          <w:rFonts w:cs="Times New Roman"/>
          <w:sz w:val="28"/>
          <w:szCs w:val="28"/>
        </w:rPr>
        <w:t xml:space="preserve"> определяется как </w:t>
      </w:r>
      <w:r w:rsidR="009A556A">
        <w:rPr>
          <w:rFonts w:cs="Times New Roman"/>
          <w:sz w:val="28"/>
          <w:szCs w:val="28"/>
        </w:rPr>
        <w:t xml:space="preserve">объем расходов бюджета </w:t>
      </w:r>
      <w:r w:rsidR="009840D2">
        <w:rPr>
          <w:rFonts w:cs="Times New Roman"/>
          <w:sz w:val="28"/>
          <w:szCs w:val="28"/>
        </w:rPr>
        <w:t>Ковалевского сельского</w:t>
      </w:r>
      <w:r w:rsidR="009A556A">
        <w:rPr>
          <w:rFonts w:cs="Times New Roman"/>
          <w:sz w:val="28"/>
          <w:szCs w:val="28"/>
        </w:rPr>
        <w:t xml:space="preserve"> поселения Новокубанского района за отчетный год деленный на </w:t>
      </w:r>
      <w:r w:rsidR="00722573">
        <w:rPr>
          <w:rFonts w:cs="Times New Roman"/>
          <w:sz w:val="28"/>
          <w:szCs w:val="28"/>
        </w:rPr>
        <w:t xml:space="preserve">совокупный объем </w:t>
      </w:r>
      <w:r w:rsidR="00826EE8">
        <w:rPr>
          <w:rFonts w:cs="Times New Roman"/>
          <w:sz w:val="28"/>
          <w:szCs w:val="28"/>
        </w:rPr>
        <w:t>рас</w:t>
      </w:r>
      <w:r w:rsidR="004A3852">
        <w:rPr>
          <w:rFonts w:cs="Times New Roman"/>
          <w:sz w:val="28"/>
          <w:szCs w:val="28"/>
        </w:rPr>
        <w:t>ходов</w:t>
      </w:r>
      <w:r w:rsidR="00722573">
        <w:rPr>
          <w:rFonts w:cs="Times New Roman"/>
          <w:sz w:val="28"/>
          <w:szCs w:val="28"/>
        </w:rPr>
        <w:t xml:space="preserve"> бюджетов поселений за отчетный период, входящих в состав муниципального образовани</w:t>
      </w:r>
      <w:r w:rsidR="00D94098">
        <w:rPr>
          <w:rFonts w:cs="Times New Roman"/>
          <w:sz w:val="28"/>
          <w:szCs w:val="28"/>
        </w:rPr>
        <w:t>я Новокубанский район</w:t>
      </w:r>
      <w:r>
        <w:rPr>
          <w:rFonts w:cs="Times New Roman"/>
        </w:rPr>
        <w:t>;</w:t>
      </w:r>
    </w:p>
    <w:p w:rsidR="00912AC3" w:rsidRDefault="00912A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  <w:b/>
        </w:rPr>
      </w:pPr>
      <w:proofErr w:type="gramStart"/>
      <w:r>
        <w:rPr>
          <w:rFonts w:cs="Times New Roman"/>
        </w:rPr>
        <w:t>К</w:t>
      </w:r>
      <w:r w:rsidRPr="00912AC3">
        <w:rPr>
          <w:rFonts w:cs="Times New Roman"/>
          <w:sz w:val="24"/>
          <w:szCs w:val="24"/>
        </w:rPr>
        <w:t>(</w:t>
      </w:r>
      <w:proofErr w:type="gramEnd"/>
      <w:r w:rsidRPr="00912AC3">
        <w:rPr>
          <w:rFonts w:cs="Times New Roman"/>
          <w:sz w:val="24"/>
          <w:szCs w:val="24"/>
        </w:rPr>
        <w:t xml:space="preserve">ч.пос.) </w:t>
      </w:r>
      <w:r>
        <w:rPr>
          <w:rFonts w:cs="Times New Roman"/>
          <w:sz w:val="24"/>
          <w:szCs w:val="24"/>
        </w:rPr>
        <w:t xml:space="preserve">= </w:t>
      </w:r>
      <w:r w:rsidRPr="00912AC3">
        <w:rPr>
          <w:rFonts w:cs="Times New Roman"/>
          <w:sz w:val="28"/>
          <w:szCs w:val="28"/>
        </w:rPr>
        <w:t>0,</w:t>
      </w:r>
      <w:r w:rsidR="00B406CC">
        <w:rPr>
          <w:rFonts w:cs="Times New Roman"/>
          <w:sz w:val="28"/>
          <w:szCs w:val="28"/>
        </w:rPr>
        <w:t>12</w:t>
      </w:r>
      <w:r w:rsidRPr="00912AC3">
        <w:rPr>
          <w:rFonts w:cs="Times New Roman"/>
          <w:sz w:val="28"/>
          <w:szCs w:val="28"/>
        </w:rPr>
        <w:t xml:space="preserve"> -  коэффициент численности</w:t>
      </w:r>
      <w:r w:rsidR="00DA2AC7">
        <w:rPr>
          <w:rFonts w:cs="Times New Roman"/>
          <w:sz w:val="28"/>
          <w:szCs w:val="28"/>
        </w:rPr>
        <w:t xml:space="preserve"> населения в </w:t>
      </w:r>
      <w:r w:rsidR="00B406CC">
        <w:rPr>
          <w:rFonts w:cs="Times New Roman"/>
          <w:sz w:val="28"/>
          <w:szCs w:val="28"/>
        </w:rPr>
        <w:t xml:space="preserve">сельском </w:t>
      </w:r>
      <w:r w:rsidR="00DA2AC7">
        <w:rPr>
          <w:rFonts w:cs="Times New Roman"/>
          <w:sz w:val="28"/>
          <w:szCs w:val="28"/>
        </w:rPr>
        <w:t xml:space="preserve">поселении, определяется как численность населения </w:t>
      </w:r>
      <w:r w:rsidR="00AF5B7B">
        <w:rPr>
          <w:rFonts w:cs="Times New Roman"/>
          <w:sz w:val="28"/>
          <w:szCs w:val="28"/>
        </w:rPr>
        <w:t xml:space="preserve">в </w:t>
      </w:r>
      <w:r w:rsidR="00B406CC">
        <w:rPr>
          <w:rFonts w:cs="Times New Roman"/>
          <w:sz w:val="28"/>
          <w:szCs w:val="28"/>
        </w:rPr>
        <w:t>сельском</w:t>
      </w:r>
      <w:r w:rsidR="00AF5B7B">
        <w:rPr>
          <w:rFonts w:cs="Times New Roman"/>
          <w:sz w:val="28"/>
          <w:szCs w:val="28"/>
        </w:rPr>
        <w:t xml:space="preserve"> поселении </w:t>
      </w:r>
      <w:r w:rsidR="00DA2AC7">
        <w:rPr>
          <w:rFonts w:cs="Times New Roman"/>
          <w:sz w:val="28"/>
          <w:szCs w:val="28"/>
        </w:rPr>
        <w:t xml:space="preserve">деленная на численность населения в </w:t>
      </w:r>
      <w:r w:rsidR="00AF5B7B">
        <w:rPr>
          <w:rFonts w:cs="Times New Roman"/>
          <w:sz w:val="28"/>
          <w:szCs w:val="28"/>
        </w:rPr>
        <w:t>районе</w:t>
      </w:r>
      <w:r w:rsidRPr="00912AC3">
        <w:rPr>
          <w:rFonts w:cs="Times New Roman"/>
        </w:rPr>
        <w:t>;</w:t>
      </w:r>
    </w:p>
    <w:p w:rsidR="00AC6EC3" w:rsidRDefault="00912A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proofErr w:type="gramStart"/>
      <w:r w:rsidRPr="00912AC3">
        <w:rPr>
          <w:rFonts w:cs="Times New Roman"/>
        </w:rPr>
        <w:lastRenderedPageBreak/>
        <w:t>К</w:t>
      </w:r>
      <w:r w:rsidRPr="00912AC3">
        <w:rPr>
          <w:rFonts w:cs="Times New Roman"/>
          <w:sz w:val="24"/>
          <w:szCs w:val="24"/>
        </w:rPr>
        <w:t>(</w:t>
      </w:r>
      <w:proofErr w:type="gramEnd"/>
      <w:r w:rsidRPr="00912AC3">
        <w:rPr>
          <w:rFonts w:cs="Times New Roman"/>
          <w:sz w:val="24"/>
          <w:szCs w:val="24"/>
        </w:rPr>
        <w:t>ор)</w:t>
      </w:r>
      <w:r w:rsidRPr="00912AC3">
        <w:rPr>
          <w:rFonts w:cs="Times New Roman"/>
        </w:rPr>
        <w:t xml:space="preserve"> = 0,</w:t>
      </w:r>
      <w:r w:rsidR="00B406CC">
        <w:rPr>
          <w:rFonts w:cs="Times New Roman"/>
        </w:rPr>
        <w:t>11009</w:t>
      </w:r>
      <w:r w:rsidRPr="00912AC3">
        <w:rPr>
          <w:rFonts w:cs="Times New Roman"/>
        </w:rPr>
        <w:t xml:space="preserve"> </w:t>
      </w:r>
      <w:r>
        <w:rPr>
          <w:rFonts w:cs="Times New Roman"/>
        </w:rPr>
        <w:t>–</w:t>
      </w:r>
      <w:r w:rsidRPr="00912AC3">
        <w:rPr>
          <w:rFonts w:cs="Times New Roman"/>
        </w:rPr>
        <w:t xml:space="preserve"> </w:t>
      </w:r>
      <w:r>
        <w:rPr>
          <w:rFonts w:cs="Times New Roman"/>
        </w:rPr>
        <w:t>коэффициент объема работ</w:t>
      </w:r>
      <w:r w:rsidR="006312B6">
        <w:rPr>
          <w:rFonts w:cs="Times New Roman"/>
        </w:rPr>
        <w:t xml:space="preserve"> определяется как коэффициент объема расходов 0,</w:t>
      </w:r>
      <w:r w:rsidR="00453984">
        <w:rPr>
          <w:rFonts w:cs="Times New Roman"/>
        </w:rPr>
        <w:t>110</w:t>
      </w:r>
      <w:r w:rsidR="00826EE8">
        <w:rPr>
          <w:rFonts w:cs="Times New Roman"/>
        </w:rPr>
        <w:t xml:space="preserve"> </w:t>
      </w:r>
      <w:r w:rsidR="006312B6">
        <w:rPr>
          <w:rFonts w:cs="Times New Roman"/>
        </w:rPr>
        <w:t>+ коэффициент численности населения 0,</w:t>
      </w:r>
      <w:r w:rsidR="00453984">
        <w:rPr>
          <w:rFonts w:cs="Times New Roman"/>
        </w:rPr>
        <w:t>12</w:t>
      </w:r>
      <w:r w:rsidR="00826EE8">
        <w:rPr>
          <w:rFonts w:cs="Times New Roman"/>
        </w:rPr>
        <w:t xml:space="preserve"> </w:t>
      </w:r>
      <w:r w:rsidR="006312B6">
        <w:rPr>
          <w:rFonts w:cs="Times New Roman"/>
        </w:rPr>
        <w:t>деленный на 2.</w:t>
      </w:r>
    </w:p>
    <w:p w:rsidR="00993947" w:rsidRDefault="00993947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r>
        <w:rPr>
          <w:rFonts w:cs="Times New Roman"/>
        </w:rPr>
        <w:t>Расчет межбюджетных трансфертов осуществляется в рублях с округлением до 100 рублей</w:t>
      </w:r>
      <w:proofErr w:type="gramStart"/>
      <w:r>
        <w:rPr>
          <w:rFonts w:cs="Times New Roman"/>
        </w:rPr>
        <w:t>.</w:t>
      </w:r>
      <w:r w:rsidR="005C3AD1">
        <w:rPr>
          <w:rFonts w:cs="Times New Roman"/>
        </w:rPr>
        <w:t>».</w:t>
      </w:r>
      <w:proofErr w:type="gramEnd"/>
    </w:p>
    <w:p w:rsidR="005C3AD1" w:rsidRDefault="005C3AD1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</w:p>
    <w:p w:rsidR="0058249A" w:rsidRDefault="0058249A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</w:p>
    <w:tbl>
      <w:tblPr>
        <w:tblW w:w="12921" w:type="dxa"/>
        <w:tblLook w:val="00A0" w:firstRow="1" w:lastRow="0" w:firstColumn="1" w:lastColumn="0" w:noHBand="0" w:noVBand="0"/>
      </w:tblPr>
      <w:tblGrid>
        <w:gridCol w:w="9464"/>
        <w:gridCol w:w="3457"/>
      </w:tblGrid>
      <w:tr w:rsidR="00DE4DAF" w:rsidRPr="00DE4DAF" w:rsidTr="00445F42">
        <w:tc>
          <w:tcPr>
            <w:tcW w:w="9464" w:type="dxa"/>
          </w:tcPr>
          <w:p w:rsidR="00DE4DAF" w:rsidRDefault="00445F42" w:rsidP="00445F42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</w:t>
            </w:r>
          </w:p>
          <w:p w:rsidR="00453984" w:rsidRDefault="00445F42" w:rsidP="00453984">
            <w:pPr>
              <w:tabs>
                <w:tab w:val="left" w:pos="3224"/>
              </w:tabs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отдела </w:t>
            </w:r>
            <w:r w:rsidR="004539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экономики и финансов</w:t>
            </w:r>
          </w:p>
          <w:p w:rsidR="00445F42" w:rsidRDefault="00445F42" w:rsidP="00453984">
            <w:pPr>
              <w:tabs>
                <w:tab w:val="left" w:pos="3224"/>
              </w:tabs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4539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Ковалевского сельского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</w:t>
            </w:r>
          </w:p>
          <w:p w:rsidR="00445F42" w:rsidRPr="00DE4DAF" w:rsidRDefault="00453984" w:rsidP="00453984">
            <w:pPr>
              <w:tabs>
                <w:tab w:val="left" w:pos="3224"/>
                <w:tab w:val="left" w:pos="7157"/>
              </w:tabs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Новокубанского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И.А.Игнатущенко</w:t>
            </w:r>
            <w:proofErr w:type="spellEnd"/>
          </w:p>
        </w:tc>
        <w:tc>
          <w:tcPr>
            <w:tcW w:w="3457" w:type="dxa"/>
          </w:tcPr>
          <w:p w:rsidR="00DE4DAF" w:rsidRPr="00DE4DAF" w:rsidRDefault="00DE4DAF" w:rsidP="00445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90596" w:rsidRDefault="00490596" w:rsidP="00445F42">
      <w:pPr>
        <w:spacing w:after="0" w:line="240" w:lineRule="auto"/>
      </w:pPr>
    </w:p>
    <w:sectPr w:rsidR="00490596" w:rsidSect="002C6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4DAF"/>
    <w:rsid w:val="00001B05"/>
    <w:rsid w:val="00034301"/>
    <w:rsid w:val="000722B3"/>
    <w:rsid w:val="00081228"/>
    <w:rsid w:val="00081A40"/>
    <w:rsid w:val="000A571F"/>
    <w:rsid w:val="000C56BC"/>
    <w:rsid w:val="000F61DC"/>
    <w:rsid w:val="0011744A"/>
    <w:rsid w:val="001444DB"/>
    <w:rsid w:val="00292BF8"/>
    <w:rsid w:val="002C6013"/>
    <w:rsid w:val="002D3472"/>
    <w:rsid w:val="002D762A"/>
    <w:rsid w:val="00360483"/>
    <w:rsid w:val="00385C54"/>
    <w:rsid w:val="00445F42"/>
    <w:rsid w:val="00453984"/>
    <w:rsid w:val="00490047"/>
    <w:rsid w:val="00490596"/>
    <w:rsid w:val="00490642"/>
    <w:rsid w:val="004A3852"/>
    <w:rsid w:val="004E637A"/>
    <w:rsid w:val="004E737F"/>
    <w:rsid w:val="0058249A"/>
    <w:rsid w:val="005C3AD1"/>
    <w:rsid w:val="006312B6"/>
    <w:rsid w:val="006D0A5F"/>
    <w:rsid w:val="00722573"/>
    <w:rsid w:val="007B5FCE"/>
    <w:rsid w:val="00826EE8"/>
    <w:rsid w:val="00877DC6"/>
    <w:rsid w:val="008A1AF0"/>
    <w:rsid w:val="008D0CD3"/>
    <w:rsid w:val="00912AC3"/>
    <w:rsid w:val="00941A51"/>
    <w:rsid w:val="009840D2"/>
    <w:rsid w:val="00993947"/>
    <w:rsid w:val="009A3FBA"/>
    <w:rsid w:val="009A5413"/>
    <w:rsid w:val="009A556A"/>
    <w:rsid w:val="009A6520"/>
    <w:rsid w:val="00A124E3"/>
    <w:rsid w:val="00A50B8B"/>
    <w:rsid w:val="00A644BC"/>
    <w:rsid w:val="00AC6EC3"/>
    <w:rsid w:val="00AF5B7B"/>
    <w:rsid w:val="00B06B76"/>
    <w:rsid w:val="00B406CC"/>
    <w:rsid w:val="00B41599"/>
    <w:rsid w:val="00B7074A"/>
    <w:rsid w:val="00B90098"/>
    <w:rsid w:val="00BA1FAC"/>
    <w:rsid w:val="00BD00DA"/>
    <w:rsid w:val="00BE6904"/>
    <w:rsid w:val="00C01EFE"/>
    <w:rsid w:val="00C11FB8"/>
    <w:rsid w:val="00C87FFC"/>
    <w:rsid w:val="00CC0C40"/>
    <w:rsid w:val="00D94098"/>
    <w:rsid w:val="00DA2AC7"/>
    <w:rsid w:val="00DB374F"/>
    <w:rsid w:val="00DE4DAF"/>
    <w:rsid w:val="00DF20CE"/>
    <w:rsid w:val="00E756F8"/>
    <w:rsid w:val="00EB2D8F"/>
    <w:rsid w:val="00ED68C3"/>
    <w:rsid w:val="00F003CA"/>
    <w:rsid w:val="00F04D56"/>
    <w:rsid w:val="00F25466"/>
    <w:rsid w:val="00F85DC6"/>
    <w:rsid w:val="00F930E1"/>
    <w:rsid w:val="00FC15FD"/>
    <w:rsid w:val="00FF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13"/>
  </w:style>
  <w:style w:type="paragraph" w:styleId="1">
    <w:name w:val="heading 1"/>
    <w:basedOn w:val="a"/>
    <w:next w:val="a"/>
    <w:link w:val="10"/>
    <w:qFormat/>
    <w:rsid w:val="00C01EFE"/>
    <w:pPr>
      <w:keepNext/>
      <w:widowControl w:val="0"/>
      <w:autoSpaceDE w:val="0"/>
      <w:autoSpaceDN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DE4DAF"/>
    <w:rPr>
      <w:rFonts w:ascii="Times New Roman" w:eastAsia="Times New Roman" w:hAnsi="Times New Roman"/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3"/>
    <w:rsid w:val="00DE4DAF"/>
    <w:pPr>
      <w:shd w:val="clear" w:color="auto" w:fill="FFFFFF"/>
      <w:spacing w:after="60" w:line="0" w:lineRule="atLeast"/>
      <w:ind w:hanging="380"/>
    </w:pPr>
    <w:rPr>
      <w:rFonts w:ascii="Times New Roman" w:eastAsia="Times New Roman" w:hAnsi="Times New Roman"/>
      <w:sz w:val="29"/>
      <w:szCs w:val="29"/>
    </w:rPr>
  </w:style>
  <w:style w:type="character" w:styleId="a4">
    <w:name w:val="Strong"/>
    <w:uiPriority w:val="22"/>
    <w:qFormat/>
    <w:rsid w:val="00DE4DAF"/>
    <w:rPr>
      <w:b/>
      <w:bCs/>
    </w:rPr>
  </w:style>
  <w:style w:type="character" w:customStyle="1" w:styleId="10">
    <w:name w:val="Заголовок 1 Знак"/>
    <w:basedOn w:val="a0"/>
    <w:link w:val="1"/>
    <w:rsid w:val="00C01EFE"/>
    <w:rPr>
      <w:rFonts w:ascii="Arial" w:eastAsia="Times New Roman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42</cp:revision>
  <cp:lastPrinted>2023-10-19T06:56:00Z</cp:lastPrinted>
  <dcterms:created xsi:type="dcterms:W3CDTF">2019-12-19T07:36:00Z</dcterms:created>
  <dcterms:modified xsi:type="dcterms:W3CDTF">2024-09-27T05:38:00Z</dcterms:modified>
</cp:coreProperties>
</file>